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D878" w14:textId="09D3C58D" w:rsidR="00EA72A8" w:rsidRDefault="00D51C14" w:rsidP="00EA72A8">
      <w:pPr>
        <w:pStyle w:val="p1"/>
        <w:jc w:val="right"/>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2023</w:t>
      </w:r>
      <w:r w:rsidR="00CB3315">
        <w:rPr>
          <w:rStyle w:val="s1"/>
          <w:rFonts w:asciiTheme="minorEastAsia" w:eastAsiaTheme="minorEastAsia" w:hAnsiTheme="minorEastAsia" w:hint="eastAsia"/>
          <w:sz w:val="21"/>
          <w:szCs w:val="21"/>
        </w:rPr>
        <w:t>年</w:t>
      </w:r>
      <w:r>
        <w:rPr>
          <w:rStyle w:val="s1"/>
          <w:rFonts w:asciiTheme="minorEastAsia" w:eastAsiaTheme="minorEastAsia" w:hAnsiTheme="minorEastAsia" w:hint="eastAsia"/>
          <w:sz w:val="21"/>
          <w:szCs w:val="21"/>
        </w:rPr>
        <w:t>12</w:t>
      </w:r>
      <w:r w:rsidR="00657EAD">
        <w:rPr>
          <w:rStyle w:val="s1"/>
          <w:rFonts w:asciiTheme="minorEastAsia" w:eastAsiaTheme="minorEastAsia" w:hAnsiTheme="minorEastAsia" w:hint="eastAsia"/>
          <w:sz w:val="21"/>
          <w:szCs w:val="21"/>
        </w:rPr>
        <w:t>月</w:t>
      </w:r>
      <w:r>
        <w:rPr>
          <w:rStyle w:val="s1"/>
          <w:rFonts w:asciiTheme="minorEastAsia" w:eastAsiaTheme="minorEastAsia" w:hAnsiTheme="minorEastAsia" w:hint="eastAsia"/>
          <w:sz w:val="21"/>
          <w:szCs w:val="21"/>
        </w:rPr>
        <w:t>1</w:t>
      </w:r>
      <w:r w:rsidR="00EA72A8">
        <w:rPr>
          <w:rStyle w:val="s1"/>
          <w:rFonts w:asciiTheme="minorEastAsia" w:eastAsiaTheme="minorEastAsia" w:hAnsiTheme="minorEastAsia" w:hint="eastAsia"/>
          <w:sz w:val="21"/>
          <w:szCs w:val="21"/>
        </w:rPr>
        <w:t>日</w:t>
      </w:r>
    </w:p>
    <w:p w14:paraId="7EBA9A83" w14:textId="77777777" w:rsidR="00AD6876" w:rsidRDefault="00AD6876" w:rsidP="00EA72A8">
      <w:pPr>
        <w:pStyle w:val="p1"/>
        <w:jc w:val="right"/>
        <w:rPr>
          <w:rStyle w:val="s1"/>
          <w:rFonts w:asciiTheme="minorEastAsia" w:eastAsiaTheme="minorEastAsia" w:hAnsiTheme="minorEastAsia"/>
          <w:sz w:val="21"/>
          <w:szCs w:val="21"/>
        </w:rPr>
      </w:pPr>
    </w:p>
    <w:p w14:paraId="18AFF7E3" w14:textId="77777777" w:rsidR="00AD6876" w:rsidRPr="00EA72A8" w:rsidRDefault="00AD6876" w:rsidP="00AD6876">
      <w:pPr>
        <w:pStyle w:val="p1"/>
        <w:jc w:val="right"/>
        <w:rPr>
          <w:rFonts w:asciiTheme="minorEastAsia" w:eastAsiaTheme="minorEastAsia" w:hAnsiTheme="minorEastAsia"/>
          <w:sz w:val="21"/>
          <w:szCs w:val="21"/>
        </w:rPr>
      </w:pPr>
      <w:r w:rsidRPr="00EA72A8">
        <w:rPr>
          <w:rFonts w:asciiTheme="minorEastAsia" w:eastAsiaTheme="minorEastAsia" w:hAnsiTheme="minorEastAsia" w:hint="eastAsia"/>
          <w:sz w:val="21"/>
          <w:szCs w:val="21"/>
        </w:rPr>
        <w:t>教育革新センター長</w:t>
      </w:r>
    </w:p>
    <w:p w14:paraId="27953340" w14:textId="1C4E77FC" w:rsidR="000D45E2" w:rsidRDefault="00D51C14" w:rsidP="00AF2C4B">
      <w:pPr>
        <w:pStyle w:val="p2"/>
        <w:wordWrap w:val="0"/>
        <w:jc w:val="right"/>
        <w:rPr>
          <w:rStyle w:val="s1"/>
          <w:rFonts w:asciiTheme="minorEastAsia" w:eastAsia=".Hiragino Kaku Gothic Interface" w:hAnsiTheme="minorEastAsia"/>
          <w:sz w:val="21"/>
          <w:szCs w:val="21"/>
        </w:rPr>
      </w:pPr>
      <w:r>
        <w:rPr>
          <w:rFonts w:asciiTheme="minorEastAsia" w:hAnsiTheme="minorEastAsia" w:hint="eastAsia"/>
          <w:sz w:val="21"/>
          <w:szCs w:val="21"/>
        </w:rPr>
        <w:t>神田　学</w:t>
      </w:r>
    </w:p>
    <w:p w14:paraId="5C4D12A7" w14:textId="77777777" w:rsidR="00FE02D2" w:rsidRDefault="00FE02D2" w:rsidP="000D45E2">
      <w:pPr>
        <w:pStyle w:val="p1"/>
        <w:jc w:val="center"/>
        <w:rPr>
          <w:rStyle w:val="s1"/>
          <w:rFonts w:asciiTheme="minorEastAsia" w:eastAsiaTheme="minorEastAsia" w:hAnsiTheme="minorEastAsia"/>
          <w:sz w:val="24"/>
          <w:szCs w:val="21"/>
        </w:rPr>
      </w:pPr>
    </w:p>
    <w:p w14:paraId="26A34DBC" w14:textId="37668FA9" w:rsidR="00EA72A8" w:rsidRPr="00EE6473" w:rsidRDefault="008265F3" w:rsidP="000D45E2">
      <w:pPr>
        <w:pStyle w:val="p1"/>
        <w:jc w:val="center"/>
        <w:rPr>
          <w:rFonts w:asciiTheme="minorEastAsia" w:eastAsiaTheme="minorEastAsia" w:hAnsiTheme="minorEastAsia"/>
          <w:sz w:val="24"/>
          <w:szCs w:val="21"/>
        </w:rPr>
      </w:pPr>
      <w:r w:rsidRPr="0080470C">
        <w:rPr>
          <w:rStyle w:val="s1"/>
          <w:rFonts w:asciiTheme="minorEastAsia" w:eastAsiaTheme="minorEastAsia" w:hAnsiTheme="minorEastAsia" w:hint="eastAsia"/>
          <w:sz w:val="24"/>
          <w:szCs w:val="21"/>
        </w:rPr>
        <w:t>オンデマンドコース</w:t>
      </w:r>
      <w:r w:rsidRPr="00657EAD">
        <w:rPr>
          <w:rStyle w:val="s1"/>
          <w:rFonts w:asciiTheme="minorHAnsi" w:eastAsiaTheme="minorEastAsia" w:hAnsiTheme="minorHAnsi" w:hint="eastAsia"/>
          <w:sz w:val="24"/>
          <w:szCs w:val="21"/>
        </w:rPr>
        <w:t>（</w:t>
      </w:r>
      <w:r w:rsidRPr="00657EAD">
        <w:rPr>
          <w:rStyle w:val="s1"/>
          <w:rFonts w:asciiTheme="minorHAnsi" w:eastAsiaTheme="minorEastAsia" w:hAnsiTheme="minorHAnsi"/>
          <w:sz w:val="24"/>
          <w:szCs w:val="21"/>
        </w:rPr>
        <w:t>MOOC</w:t>
      </w:r>
      <w:r w:rsidRPr="00657EAD">
        <w:rPr>
          <w:rStyle w:val="s1"/>
          <w:rFonts w:asciiTheme="minorHAnsi" w:eastAsiaTheme="minorEastAsia" w:hAnsiTheme="minorHAnsi" w:hint="eastAsia"/>
          <w:sz w:val="24"/>
          <w:szCs w:val="21"/>
        </w:rPr>
        <w:t>・</w:t>
      </w:r>
      <w:r w:rsidRPr="00657EAD">
        <w:rPr>
          <w:rStyle w:val="s1"/>
          <w:rFonts w:asciiTheme="minorHAnsi" w:eastAsiaTheme="minorEastAsia" w:hAnsiTheme="minorHAnsi"/>
          <w:sz w:val="24"/>
          <w:szCs w:val="21"/>
        </w:rPr>
        <w:t>SPOC</w:t>
      </w:r>
      <w:r w:rsidRPr="00657EAD">
        <w:rPr>
          <w:rStyle w:val="s1"/>
          <w:rFonts w:asciiTheme="minorHAnsi" w:eastAsiaTheme="minorEastAsia" w:hAnsiTheme="minorHAnsi" w:hint="eastAsia"/>
          <w:sz w:val="24"/>
          <w:szCs w:val="21"/>
        </w:rPr>
        <w:t>）</w:t>
      </w:r>
      <w:r w:rsidR="00DD416B">
        <w:rPr>
          <w:rStyle w:val="s1"/>
          <w:rFonts w:asciiTheme="minorHAnsi" w:eastAsiaTheme="minorEastAsia" w:hAnsiTheme="minorHAnsi" w:hint="eastAsia"/>
          <w:sz w:val="24"/>
          <w:szCs w:val="21"/>
        </w:rPr>
        <w:t>開発</w:t>
      </w:r>
      <w:r w:rsidR="00EA72A8" w:rsidRPr="0080470C">
        <w:rPr>
          <w:rFonts w:asciiTheme="minorEastAsia" w:eastAsiaTheme="minorEastAsia" w:hAnsiTheme="minorEastAsia" w:hint="eastAsia"/>
          <w:sz w:val="24"/>
          <w:szCs w:val="21"/>
        </w:rPr>
        <w:t>の</w:t>
      </w:r>
      <w:r w:rsidR="00EA72A8" w:rsidRPr="00EE6473">
        <w:rPr>
          <w:rFonts w:asciiTheme="minorEastAsia" w:eastAsiaTheme="minorEastAsia" w:hAnsiTheme="minorEastAsia" w:hint="eastAsia"/>
          <w:sz w:val="24"/>
          <w:szCs w:val="21"/>
        </w:rPr>
        <w:t>募集について</w:t>
      </w:r>
    </w:p>
    <w:p w14:paraId="47B18CCB" w14:textId="01A18C06" w:rsidR="00EA72A8" w:rsidRPr="00EA72A8" w:rsidRDefault="00EA72A8" w:rsidP="00892A30">
      <w:pPr>
        <w:pStyle w:val="p3"/>
        <w:rPr>
          <w:rFonts w:asciiTheme="minorEastAsia" w:eastAsiaTheme="minorEastAsia" w:hAnsiTheme="minorEastAsia"/>
          <w:sz w:val="21"/>
          <w:szCs w:val="21"/>
        </w:rPr>
      </w:pPr>
    </w:p>
    <w:p w14:paraId="7612272D" w14:textId="5146EA10" w:rsidR="00BA6632" w:rsidRPr="006F59AB" w:rsidRDefault="00EA72A8" w:rsidP="009C5CC5">
      <w:pPr>
        <w:pStyle w:val="p3"/>
        <w:ind w:firstLineChars="50" w:firstLine="105"/>
        <w:rPr>
          <w:rFonts w:asciiTheme="minorHAnsi" w:eastAsiaTheme="minorEastAsia" w:hAnsiTheme="minorHAnsi"/>
          <w:sz w:val="21"/>
          <w:szCs w:val="21"/>
        </w:rPr>
      </w:pPr>
      <w:r w:rsidRPr="006F59AB">
        <w:rPr>
          <w:rFonts w:asciiTheme="minorHAnsi" w:eastAsiaTheme="minorEastAsia" w:hAnsiTheme="minorHAnsi"/>
          <w:sz w:val="21"/>
          <w:szCs w:val="21"/>
        </w:rPr>
        <w:t>本学</w:t>
      </w:r>
      <w:r w:rsidR="00331336" w:rsidRPr="006F59AB">
        <w:rPr>
          <w:rFonts w:asciiTheme="minorHAnsi" w:eastAsiaTheme="minorEastAsia" w:hAnsiTheme="minorHAnsi"/>
          <w:sz w:val="21"/>
          <w:szCs w:val="21"/>
        </w:rPr>
        <w:t>では</w:t>
      </w:r>
      <w:r w:rsidR="00331336" w:rsidRPr="006F59AB">
        <w:rPr>
          <w:rFonts w:asciiTheme="minorHAnsi" w:eastAsiaTheme="minorEastAsia" w:hAnsiTheme="minorHAnsi"/>
          <w:sz w:val="21"/>
          <w:szCs w:val="21"/>
        </w:rPr>
        <w:t>2015</w:t>
      </w:r>
      <w:r w:rsidR="00331336" w:rsidRPr="006F59AB">
        <w:rPr>
          <w:rFonts w:asciiTheme="minorHAnsi" w:eastAsiaTheme="minorEastAsia" w:hAnsiTheme="minorHAnsi"/>
          <w:sz w:val="21"/>
          <w:szCs w:val="21"/>
        </w:rPr>
        <w:t>年</w:t>
      </w:r>
      <w:r w:rsidR="00331336" w:rsidRPr="006F59AB">
        <w:rPr>
          <w:rFonts w:asciiTheme="minorHAnsi" w:eastAsiaTheme="minorEastAsia" w:hAnsiTheme="minorHAnsi"/>
          <w:sz w:val="21"/>
          <w:szCs w:val="21"/>
        </w:rPr>
        <w:t>10</w:t>
      </w:r>
      <w:r w:rsidR="00331336" w:rsidRPr="006F59AB">
        <w:rPr>
          <w:rFonts w:asciiTheme="minorHAnsi" w:eastAsiaTheme="minorEastAsia" w:hAnsiTheme="minorHAnsi"/>
          <w:sz w:val="21"/>
          <w:szCs w:val="21"/>
        </w:rPr>
        <w:t>月より、</w:t>
      </w:r>
      <w:r w:rsidRPr="006F59AB">
        <w:rPr>
          <w:rStyle w:val="s1"/>
          <w:rFonts w:asciiTheme="minorHAnsi" w:eastAsiaTheme="minorEastAsia" w:hAnsiTheme="minorHAnsi"/>
          <w:sz w:val="21"/>
          <w:szCs w:val="21"/>
        </w:rPr>
        <w:t>MIT</w:t>
      </w:r>
      <w:r w:rsidRPr="006F59AB">
        <w:rPr>
          <w:rFonts w:asciiTheme="minorHAnsi" w:eastAsiaTheme="minorEastAsia" w:hAnsiTheme="minorHAnsi"/>
          <w:sz w:val="21"/>
          <w:szCs w:val="21"/>
        </w:rPr>
        <w:t>とハーバード</w:t>
      </w:r>
      <w:r w:rsidR="00B73E46">
        <w:rPr>
          <w:rFonts w:asciiTheme="minorHAnsi" w:eastAsiaTheme="minorEastAsia" w:hAnsiTheme="minorHAnsi" w:hint="eastAsia"/>
          <w:sz w:val="21"/>
          <w:szCs w:val="21"/>
        </w:rPr>
        <w:t>大</w:t>
      </w:r>
      <w:r w:rsidRPr="006F59AB">
        <w:rPr>
          <w:rFonts w:asciiTheme="minorHAnsi" w:eastAsiaTheme="minorEastAsia" w:hAnsiTheme="minorHAnsi"/>
          <w:sz w:val="21"/>
          <w:szCs w:val="21"/>
        </w:rPr>
        <w:t>が共同設立した</w:t>
      </w:r>
      <w:r w:rsidRPr="006F59AB">
        <w:rPr>
          <w:rStyle w:val="s1"/>
          <w:rFonts w:asciiTheme="minorHAnsi" w:eastAsiaTheme="minorEastAsia" w:hAnsiTheme="minorHAnsi"/>
          <w:sz w:val="21"/>
          <w:szCs w:val="21"/>
        </w:rPr>
        <w:t>edX</w:t>
      </w:r>
      <w:r w:rsidR="00331336" w:rsidRPr="006F59AB">
        <w:rPr>
          <w:rFonts w:asciiTheme="minorHAnsi" w:eastAsiaTheme="minorEastAsia" w:hAnsiTheme="minorHAnsi"/>
          <w:sz w:val="21"/>
          <w:szCs w:val="21"/>
        </w:rPr>
        <w:t>か</w:t>
      </w:r>
      <w:r w:rsidR="008265F3">
        <w:rPr>
          <w:rFonts w:asciiTheme="minorHAnsi" w:eastAsiaTheme="minorEastAsia" w:hAnsiTheme="minorHAnsi" w:hint="eastAsia"/>
          <w:sz w:val="21"/>
          <w:szCs w:val="21"/>
        </w:rPr>
        <w:t>ら</w:t>
      </w:r>
      <w:r w:rsidR="00FE4371">
        <w:rPr>
          <w:rFonts w:asciiTheme="minorHAnsi" w:eastAsiaTheme="minorEastAsia" w:hAnsiTheme="minorHAnsi" w:hint="eastAsia"/>
          <w:sz w:val="21"/>
          <w:szCs w:val="21"/>
        </w:rPr>
        <w:t>オンライン講座</w:t>
      </w:r>
      <w:r w:rsidR="00331336" w:rsidRPr="006F59AB">
        <w:rPr>
          <w:rFonts w:asciiTheme="minorHAnsi" w:eastAsiaTheme="minorEastAsia" w:hAnsiTheme="minorHAnsi"/>
          <w:sz w:val="21"/>
          <w:szCs w:val="21"/>
        </w:rPr>
        <w:t>（</w:t>
      </w:r>
      <w:r w:rsidRPr="006F59AB">
        <w:rPr>
          <w:rStyle w:val="s1"/>
          <w:rFonts w:asciiTheme="minorHAnsi" w:eastAsiaTheme="minorEastAsia" w:hAnsiTheme="minorHAnsi"/>
          <w:sz w:val="21"/>
          <w:szCs w:val="21"/>
        </w:rPr>
        <w:t>MOOC</w:t>
      </w:r>
      <w:r w:rsidR="00331336" w:rsidRPr="006F59AB">
        <w:rPr>
          <w:rStyle w:val="s1"/>
          <w:rFonts w:asciiTheme="minorHAnsi" w:eastAsiaTheme="minorEastAsia" w:hAnsiTheme="minorHAnsi"/>
          <w:sz w:val="21"/>
          <w:szCs w:val="21"/>
        </w:rPr>
        <w:t>）</w:t>
      </w:r>
      <w:r w:rsidRPr="006F59AB">
        <w:rPr>
          <w:rFonts w:asciiTheme="minorHAnsi" w:eastAsiaTheme="minorEastAsia" w:hAnsiTheme="minorHAnsi"/>
          <w:sz w:val="21"/>
          <w:szCs w:val="21"/>
        </w:rPr>
        <w:t>を配信しています。</w:t>
      </w:r>
      <w:r w:rsidR="00821ECF">
        <w:rPr>
          <w:rFonts w:asciiTheme="minorHAnsi" w:eastAsiaTheme="minorEastAsia" w:hAnsiTheme="minorHAnsi" w:hint="eastAsia"/>
          <w:sz w:val="21"/>
          <w:szCs w:val="21"/>
        </w:rPr>
        <w:t>代表的な</w:t>
      </w:r>
      <w:r w:rsidR="00821ECF">
        <w:rPr>
          <w:rFonts w:asciiTheme="minorHAnsi" w:eastAsiaTheme="minorEastAsia" w:hAnsiTheme="minorHAnsi"/>
          <w:sz w:val="21"/>
          <w:szCs w:val="21"/>
        </w:rPr>
        <w:t>MOOC</w:t>
      </w:r>
      <w:r w:rsidR="00821ECF">
        <w:rPr>
          <w:rFonts w:asciiTheme="minorHAnsi" w:eastAsiaTheme="minorEastAsia" w:hAnsiTheme="minorHAnsi" w:hint="eastAsia"/>
          <w:sz w:val="21"/>
          <w:szCs w:val="21"/>
        </w:rPr>
        <w:t>プラットフォームである</w:t>
      </w:r>
      <w:r w:rsidRPr="006F59AB">
        <w:rPr>
          <w:rStyle w:val="s1"/>
          <w:rFonts w:asciiTheme="minorHAnsi" w:eastAsiaTheme="minorEastAsia" w:hAnsiTheme="minorHAnsi"/>
          <w:sz w:val="21"/>
          <w:szCs w:val="21"/>
        </w:rPr>
        <w:t>edX</w:t>
      </w:r>
      <w:r w:rsidR="0061472F" w:rsidRPr="006F59AB">
        <w:rPr>
          <w:rFonts w:asciiTheme="minorHAnsi" w:eastAsiaTheme="minorEastAsia" w:hAnsiTheme="minorHAnsi"/>
          <w:sz w:val="21"/>
          <w:szCs w:val="21"/>
        </w:rPr>
        <w:t>にて</w:t>
      </w:r>
      <w:r w:rsidRPr="006F59AB">
        <w:rPr>
          <w:rFonts w:asciiTheme="minorHAnsi" w:eastAsiaTheme="minorEastAsia" w:hAnsiTheme="minorHAnsi"/>
          <w:sz w:val="21"/>
          <w:szCs w:val="21"/>
        </w:rPr>
        <w:t>、世界の有力大学と並んで</w:t>
      </w:r>
      <w:r w:rsidRPr="006F59AB">
        <w:rPr>
          <w:rStyle w:val="s1"/>
          <w:rFonts w:asciiTheme="minorHAnsi" w:eastAsiaTheme="minorEastAsia" w:hAnsiTheme="minorHAnsi"/>
          <w:sz w:val="21"/>
          <w:szCs w:val="21"/>
        </w:rPr>
        <w:t>MOOC</w:t>
      </w:r>
      <w:r w:rsidR="00427C4D" w:rsidRPr="006F59AB">
        <w:rPr>
          <w:rFonts w:asciiTheme="minorHAnsi" w:eastAsiaTheme="minorEastAsia" w:hAnsiTheme="minorHAnsi"/>
          <w:sz w:val="21"/>
          <w:szCs w:val="21"/>
        </w:rPr>
        <w:t>を配信することは、</w:t>
      </w:r>
      <w:r w:rsidR="006302B5" w:rsidRPr="006F59AB">
        <w:rPr>
          <w:rFonts w:asciiTheme="minorHAnsi" w:eastAsiaTheme="minorEastAsia" w:hAnsiTheme="minorHAnsi"/>
          <w:sz w:val="21"/>
          <w:szCs w:val="21"/>
        </w:rPr>
        <w:t>本学教員の研究、教育を</w:t>
      </w:r>
      <w:r w:rsidR="005D375C" w:rsidRPr="006F59AB">
        <w:rPr>
          <w:rFonts w:asciiTheme="minorHAnsi" w:eastAsiaTheme="minorEastAsia" w:hAnsiTheme="minorHAnsi"/>
          <w:sz w:val="21"/>
          <w:szCs w:val="21"/>
        </w:rPr>
        <w:t>広く</w:t>
      </w:r>
      <w:r w:rsidRPr="006F59AB">
        <w:rPr>
          <w:rFonts w:asciiTheme="minorHAnsi" w:eastAsiaTheme="minorEastAsia" w:hAnsiTheme="minorHAnsi"/>
          <w:sz w:val="21"/>
          <w:szCs w:val="21"/>
        </w:rPr>
        <w:t>世</w:t>
      </w:r>
      <w:r w:rsidR="00BA6632" w:rsidRPr="006F59AB">
        <w:rPr>
          <w:rFonts w:asciiTheme="minorHAnsi" w:eastAsiaTheme="minorEastAsia" w:hAnsiTheme="minorHAnsi"/>
          <w:sz w:val="21"/>
          <w:szCs w:val="21"/>
        </w:rPr>
        <w:t>界に向けて</w:t>
      </w:r>
      <w:r w:rsidR="00E56AF2" w:rsidRPr="006F59AB">
        <w:rPr>
          <w:rFonts w:asciiTheme="minorHAnsi" w:eastAsiaTheme="minorEastAsia" w:hAnsiTheme="minorHAnsi"/>
          <w:sz w:val="21"/>
          <w:szCs w:val="21"/>
        </w:rPr>
        <w:t>発信し、</w:t>
      </w:r>
      <w:r w:rsidR="00BA6632" w:rsidRPr="006F59AB">
        <w:rPr>
          <w:rFonts w:asciiTheme="minorHAnsi" w:eastAsiaTheme="minorEastAsia" w:hAnsiTheme="minorHAnsi"/>
          <w:sz w:val="21"/>
          <w:szCs w:val="21"/>
        </w:rPr>
        <w:t>認知度をさらに高めるよい機会で</w:t>
      </w:r>
      <w:r w:rsidR="00547D87" w:rsidRPr="006F59AB">
        <w:rPr>
          <w:rFonts w:asciiTheme="minorHAnsi" w:eastAsiaTheme="minorEastAsia" w:hAnsiTheme="minorHAnsi"/>
          <w:sz w:val="21"/>
          <w:szCs w:val="21"/>
        </w:rPr>
        <w:t>あると考えています。</w:t>
      </w:r>
      <w:r w:rsidR="00CB3315">
        <w:rPr>
          <w:rStyle w:val="s1"/>
          <w:rFonts w:asciiTheme="minorHAnsi" w:eastAsiaTheme="minorEastAsia" w:hAnsiTheme="minorHAnsi" w:hint="eastAsia"/>
          <w:sz w:val="21"/>
          <w:szCs w:val="21"/>
        </w:rPr>
        <w:t>教育革新センター・</w:t>
      </w:r>
      <w:r w:rsidR="00D51C14">
        <w:rPr>
          <w:rStyle w:val="s1"/>
          <w:rFonts w:asciiTheme="minorHAnsi" w:eastAsiaTheme="minorEastAsia" w:hAnsiTheme="minorHAnsi" w:hint="eastAsia"/>
          <w:sz w:val="21"/>
          <w:szCs w:val="21"/>
        </w:rPr>
        <w:t>オンライン教育部門</w:t>
      </w:r>
      <w:r w:rsidR="00CB3315">
        <w:rPr>
          <w:rStyle w:val="s1"/>
          <w:rFonts w:asciiTheme="minorHAnsi" w:eastAsiaTheme="minorEastAsia" w:hAnsiTheme="minorHAnsi" w:hint="eastAsia"/>
          <w:sz w:val="21"/>
          <w:szCs w:val="21"/>
        </w:rPr>
        <w:t>（</w:t>
      </w:r>
      <w:r w:rsidR="00D51C14">
        <w:rPr>
          <w:rStyle w:val="s1"/>
          <w:rFonts w:asciiTheme="minorHAnsi" w:eastAsiaTheme="minorEastAsia" w:hAnsiTheme="minorHAnsi" w:hint="eastAsia"/>
          <w:sz w:val="21"/>
          <w:szCs w:val="21"/>
        </w:rPr>
        <w:t>OCRD</w:t>
      </w:r>
      <w:r w:rsidR="00CB3315">
        <w:rPr>
          <w:rStyle w:val="s1"/>
          <w:rFonts w:asciiTheme="minorHAnsi" w:eastAsiaTheme="minorEastAsia" w:hAnsiTheme="minorHAnsi" w:hint="eastAsia"/>
          <w:sz w:val="21"/>
          <w:szCs w:val="21"/>
        </w:rPr>
        <w:t>）</w:t>
      </w:r>
      <w:r w:rsidR="00821ECF">
        <w:rPr>
          <w:rStyle w:val="s1"/>
          <w:rFonts w:asciiTheme="minorHAnsi" w:eastAsiaTheme="minorEastAsia" w:hAnsiTheme="minorHAnsi" w:hint="eastAsia"/>
          <w:sz w:val="21"/>
          <w:szCs w:val="21"/>
        </w:rPr>
        <w:t>では</w:t>
      </w:r>
      <w:r w:rsidR="00121DF7">
        <w:rPr>
          <w:rStyle w:val="s1"/>
          <w:rFonts w:asciiTheme="minorHAnsi" w:eastAsiaTheme="minorEastAsia" w:hAnsiTheme="minorHAnsi" w:hint="eastAsia"/>
          <w:sz w:val="21"/>
          <w:szCs w:val="21"/>
        </w:rPr>
        <w:t>、本学から発信する</w:t>
      </w:r>
      <w:r w:rsidR="002133B5" w:rsidRPr="006F59AB">
        <w:rPr>
          <w:rStyle w:val="s1"/>
          <w:rFonts w:asciiTheme="minorHAnsi" w:eastAsiaTheme="minorEastAsia" w:hAnsiTheme="minorHAnsi"/>
          <w:sz w:val="21"/>
          <w:szCs w:val="21"/>
        </w:rPr>
        <w:t>MOOC</w:t>
      </w:r>
      <w:r w:rsidR="00B73E46">
        <w:rPr>
          <w:rStyle w:val="s1"/>
          <w:rFonts w:asciiTheme="minorHAnsi" w:eastAsiaTheme="minorEastAsia" w:hAnsiTheme="minorHAnsi" w:hint="eastAsia"/>
          <w:sz w:val="21"/>
          <w:szCs w:val="21"/>
        </w:rPr>
        <w:t>の開発</w:t>
      </w:r>
      <w:r w:rsidR="00121DF7">
        <w:rPr>
          <w:rStyle w:val="s1"/>
          <w:rFonts w:asciiTheme="minorHAnsi" w:eastAsiaTheme="minorEastAsia" w:hAnsiTheme="minorHAnsi" w:hint="eastAsia"/>
          <w:sz w:val="21"/>
          <w:szCs w:val="21"/>
        </w:rPr>
        <w:t>について、自薦他薦を問わず</w:t>
      </w:r>
      <w:r w:rsidR="000D45E2" w:rsidRPr="006F59AB">
        <w:rPr>
          <w:rFonts w:asciiTheme="minorHAnsi" w:eastAsiaTheme="minorEastAsia" w:hAnsiTheme="minorHAnsi"/>
          <w:sz w:val="21"/>
          <w:szCs w:val="21"/>
        </w:rPr>
        <w:t>公募</w:t>
      </w:r>
      <w:r w:rsidR="008265F3">
        <w:rPr>
          <w:rFonts w:asciiTheme="minorHAnsi" w:eastAsiaTheme="minorEastAsia" w:hAnsiTheme="minorHAnsi" w:hint="eastAsia"/>
          <w:sz w:val="21"/>
          <w:szCs w:val="21"/>
        </w:rPr>
        <w:t>しています</w:t>
      </w:r>
      <w:r w:rsidR="00F25CC9" w:rsidRPr="006F59AB">
        <w:rPr>
          <w:rFonts w:asciiTheme="minorHAnsi" w:eastAsiaTheme="minorEastAsia" w:hAnsiTheme="minorHAnsi"/>
          <w:sz w:val="21"/>
          <w:szCs w:val="21"/>
        </w:rPr>
        <w:t>。</w:t>
      </w:r>
      <w:r w:rsidR="00121DF7">
        <w:rPr>
          <w:rFonts w:asciiTheme="minorHAnsi" w:eastAsiaTheme="minorEastAsia" w:hAnsiTheme="minorHAnsi" w:hint="eastAsia"/>
          <w:sz w:val="21"/>
          <w:szCs w:val="21"/>
        </w:rPr>
        <w:t>あわせて、</w:t>
      </w:r>
      <w:r w:rsidR="00E0461A">
        <w:rPr>
          <w:rFonts w:asciiTheme="minorHAnsi" w:eastAsiaTheme="minorEastAsia" w:hAnsiTheme="minorHAnsi" w:hint="eastAsia"/>
          <w:sz w:val="21"/>
          <w:szCs w:val="21"/>
        </w:rPr>
        <w:t>学内授業で</w:t>
      </w:r>
      <w:r w:rsidR="00121DF7">
        <w:rPr>
          <w:rFonts w:asciiTheme="minorHAnsi" w:eastAsiaTheme="minorEastAsia" w:hAnsiTheme="minorHAnsi" w:hint="eastAsia"/>
          <w:sz w:val="21"/>
          <w:szCs w:val="21"/>
        </w:rPr>
        <w:t>利用する</w:t>
      </w:r>
      <w:r w:rsidR="008265F3">
        <w:rPr>
          <w:rFonts w:asciiTheme="minorHAnsi" w:eastAsiaTheme="minorEastAsia" w:hAnsiTheme="minorHAnsi" w:hint="eastAsia"/>
          <w:sz w:val="21"/>
          <w:szCs w:val="21"/>
        </w:rPr>
        <w:t>オンデマンドコース</w:t>
      </w:r>
      <w:r w:rsidR="008D77A7">
        <w:rPr>
          <w:rFonts w:asciiTheme="minorHAnsi" w:eastAsiaTheme="minorEastAsia" w:hAnsiTheme="minorHAnsi" w:hint="eastAsia"/>
          <w:sz w:val="21"/>
          <w:szCs w:val="21"/>
        </w:rPr>
        <w:t>（</w:t>
      </w:r>
      <w:r w:rsidR="008D77A7">
        <w:rPr>
          <w:rFonts w:asciiTheme="minorHAnsi" w:eastAsiaTheme="minorEastAsia" w:hAnsiTheme="minorHAnsi"/>
          <w:sz w:val="21"/>
          <w:szCs w:val="21"/>
        </w:rPr>
        <w:t>SPOC</w:t>
      </w:r>
      <w:r w:rsidR="008D77A7">
        <w:rPr>
          <w:rFonts w:asciiTheme="minorHAnsi" w:eastAsiaTheme="minorEastAsia" w:hAnsiTheme="minorHAnsi" w:hint="eastAsia"/>
          <w:sz w:val="21"/>
          <w:szCs w:val="21"/>
        </w:rPr>
        <w:t>）開発についても下記の通り募集しています。</w:t>
      </w:r>
    </w:p>
    <w:p w14:paraId="15A34381" w14:textId="77777777" w:rsidR="00331336" w:rsidRDefault="00331336" w:rsidP="00331336">
      <w:pPr>
        <w:pStyle w:val="p3"/>
        <w:ind w:firstLineChars="50" w:firstLine="105"/>
        <w:rPr>
          <w:rFonts w:asciiTheme="minorEastAsia" w:eastAsiaTheme="minorEastAsia" w:hAnsiTheme="minorEastAsia"/>
          <w:sz w:val="21"/>
          <w:szCs w:val="21"/>
        </w:rPr>
      </w:pPr>
    </w:p>
    <w:p w14:paraId="3E7D28AA" w14:textId="25DB1E70" w:rsidR="00331336" w:rsidRDefault="00331336" w:rsidP="006F59AB">
      <w:pPr>
        <w:pStyle w:val="ac"/>
      </w:pPr>
      <w:r>
        <w:rPr>
          <w:rFonts w:hint="eastAsia"/>
        </w:rPr>
        <w:t>記</w:t>
      </w:r>
    </w:p>
    <w:p w14:paraId="622B85FA" w14:textId="3A963D30" w:rsidR="006F59AB" w:rsidRPr="006F59AB" w:rsidRDefault="00C91CAA" w:rsidP="008A65D6">
      <w:pPr>
        <w:outlineLvl w:val="0"/>
      </w:pPr>
      <w:r>
        <w:rPr>
          <w:rFonts w:hint="eastAsia"/>
        </w:rPr>
        <w:t>1</w:t>
      </w:r>
      <w:r>
        <w:rPr>
          <w:rFonts w:hint="eastAsia"/>
        </w:rPr>
        <w:t>．募集内容</w:t>
      </w:r>
    </w:p>
    <w:p w14:paraId="5B2203F3" w14:textId="47624C83" w:rsidR="007A5DE2" w:rsidRPr="009C658B" w:rsidRDefault="006D0346" w:rsidP="00C91CAA">
      <w:pPr>
        <w:pStyle w:val="ab"/>
        <w:numPr>
          <w:ilvl w:val="0"/>
          <w:numId w:val="7"/>
        </w:numPr>
        <w:ind w:leftChars="100" w:left="570"/>
      </w:pPr>
      <w:r w:rsidRPr="0080470C">
        <w:rPr>
          <w:rFonts w:hint="eastAsia"/>
        </w:rPr>
        <w:t>学外向け</w:t>
      </w:r>
      <w:r w:rsidR="006D7777" w:rsidRPr="0080470C">
        <w:rPr>
          <w:rFonts w:hint="eastAsia"/>
        </w:rPr>
        <w:t>オンデマンド</w:t>
      </w:r>
      <w:r w:rsidRPr="0080470C">
        <w:rPr>
          <w:rFonts w:hint="eastAsia"/>
        </w:rPr>
        <w:t>コース</w:t>
      </w:r>
      <w:r w:rsidR="0080470C" w:rsidRPr="0080470C">
        <w:rPr>
          <w:rFonts w:hint="eastAsia"/>
        </w:rPr>
        <w:t>（</w:t>
      </w:r>
      <w:r w:rsidR="007A5DE2" w:rsidRPr="0080470C">
        <w:t>MOOC</w:t>
      </w:r>
      <w:r w:rsidR="0080470C" w:rsidRPr="0080470C">
        <w:rPr>
          <w:rFonts w:hint="eastAsia"/>
        </w:rPr>
        <w:t>）</w:t>
      </w:r>
      <w:r w:rsidRPr="00657EAD">
        <w:rPr>
          <w:rFonts w:hint="eastAsia"/>
        </w:rPr>
        <w:t>開発・開講</w:t>
      </w:r>
    </w:p>
    <w:p w14:paraId="47516A86" w14:textId="7C7329B8" w:rsidR="0064180D" w:rsidRPr="009C658B" w:rsidRDefault="00C91CAA" w:rsidP="00821ECF">
      <w:pPr>
        <w:pStyle w:val="ab"/>
        <w:ind w:leftChars="271" w:left="569"/>
      </w:pPr>
      <w:r w:rsidRPr="009C658B">
        <w:rPr>
          <w:rFonts w:hint="eastAsia"/>
        </w:rPr>
        <w:t>世界</w:t>
      </w:r>
      <w:r w:rsidR="00CB3315">
        <w:rPr>
          <w:rFonts w:hint="eastAsia"/>
        </w:rPr>
        <w:t>に</w:t>
      </w:r>
      <w:r w:rsidRPr="009C658B">
        <w:rPr>
          <w:rFonts w:hint="eastAsia"/>
        </w:rPr>
        <w:t>向けて配信する</w:t>
      </w:r>
      <w:r w:rsidR="009C5CC5" w:rsidRPr="009C658B">
        <w:t>MOOC</w:t>
      </w:r>
      <w:r w:rsidR="009C5CC5" w:rsidRPr="009C658B">
        <w:rPr>
          <w:rFonts w:hint="eastAsia"/>
        </w:rPr>
        <w:t>開発</w:t>
      </w:r>
      <w:r w:rsidR="00B428CA" w:rsidRPr="009C658B">
        <w:rPr>
          <w:rFonts w:hint="eastAsia"/>
        </w:rPr>
        <w:t>を希望する</w:t>
      </w:r>
      <w:r w:rsidRPr="009C658B">
        <w:rPr>
          <w:rFonts w:hint="eastAsia"/>
        </w:rPr>
        <w:t>教員を募集します。コンテンツ開発（教材開発</w:t>
      </w:r>
      <w:r w:rsidRPr="009C658B">
        <w:t>[</w:t>
      </w:r>
      <w:r w:rsidRPr="009C658B">
        <w:rPr>
          <w:rFonts w:hint="eastAsia"/>
        </w:rPr>
        <w:t>講義資料・課題作成</w:t>
      </w:r>
      <w:r w:rsidRPr="009C658B">
        <w:t>]</w:t>
      </w:r>
      <w:r w:rsidRPr="009C658B">
        <w:rPr>
          <w:rFonts w:hint="eastAsia"/>
        </w:rPr>
        <w:t>）</w:t>
      </w:r>
      <w:r w:rsidR="00B428CA" w:rsidRPr="009C658B">
        <w:rPr>
          <w:rFonts w:hint="eastAsia"/>
        </w:rPr>
        <w:t>は応募者が実施し、</w:t>
      </w:r>
      <w:r w:rsidR="00543C3F" w:rsidRPr="00657EAD">
        <w:rPr>
          <w:rFonts w:hint="eastAsia"/>
          <w:szCs w:val="21"/>
        </w:rPr>
        <w:t>教育革新センター</w:t>
      </w:r>
      <w:r w:rsidR="00E0461A" w:rsidRPr="009C658B">
        <w:rPr>
          <w:rFonts w:hint="eastAsia"/>
        </w:rPr>
        <w:t>が映像講義の撮影、編集作業を行います。また、</w:t>
      </w:r>
      <w:r w:rsidR="00BD26F5" w:rsidRPr="00657EAD">
        <w:rPr>
          <w:rFonts w:hint="eastAsia"/>
          <w:szCs w:val="21"/>
        </w:rPr>
        <w:t>翻訳・校正、イラスト・図表の書き起こし等の外部委託費</w:t>
      </w:r>
      <w:r w:rsidR="00D04811">
        <w:rPr>
          <w:rFonts w:hint="eastAsia"/>
          <w:szCs w:val="21"/>
        </w:rPr>
        <w:t>は</w:t>
      </w:r>
      <w:r w:rsidR="00821ECF" w:rsidRPr="00657EAD">
        <w:rPr>
          <w:rFonts w:hint="eastAsia"/>
          <w:szCs w:val="21"/>
        </w:rPr>
        <w:t>必要に応じて</w:t>
      </w:r>
      <w:r w:rsidR="00543C3F" w:rsidRPr="00657EAD">
        <w:rPr>
          <w:rFonts w:hint="eastAsia"/>
          <w:szCs w:val="21"/>
        </w:rPr>
        <w:t>教育革新センターで</w:t>
      </w:r>
      <w:r w:rsidR="00E0461A" w:rsidRPr="00657EAD">
        <w:rPr>
          <w:rFonts w:hint="eastAsia"/>
          <w:szCs w:val="21"/>
        </w:rPr>
        <w:t>負担します</w:t>
      </w:r>
      <w:r w:rsidR="00326C28">
        <w:rPr>
          <w:rFonts w:hint="eastAsia"/>
          <w:szCs w:val="21"/>
        </w:rPr>
        <w:t>（開発費の補助が必要な場合は，予算請求書を提出して</w:t>
      </w:r>
      <w:r w:rsidR="009F0AC7">
        <w:rPr>
          <w:rFonts w:hint="eastAsia"/>
          <w:szCs w:val="21"/>
        </w:rPr>
        <w:t>くだ</w:t>
      </w:r>
      <w:r w:rsidR="00326C28">
        <w:rPr>
          <w:rFonts w:hint="eastAsia"/>
          <w:szCs w:val="21"/>
        </w:rPr>
        <w:t>さい）</w:t>
      </w:r>
      <w:r w:rsidR="00E0461A" w:rsidRPr="00657EAD">
        <w:rPr>
          <w:rFonts w:hint="eastAsia"/>
          <w:szCs w:val="21"/>
        </w:rPr>
        <w:t>。</w:t>
      </w:r>
      <w:r w:rsidR="00B428CA" w:rsidRPr="009C658B">
        <w:t>MOOC</w:t>
      </w:r>
      <w:r w:rsidR="00B428CA" w:rsidRPr="009C658B">
        <w:rPr>
          <w:rFonts w:hint="eastAsia"/>
        </w:rPr>
        <w:t>開発の具体的な流れは別紙を参考ください。なお</w:t>
      </w:r>
      <w:r w:rsidR="00821ECF" w:rsidRPr="009C658B">
        <w:rPr>
          <w:rFonts w:hint="eastAsia"/>
        </w:rPr>
        <w:t>、</w:t>
      </w:r>
      <w:r w:rsidR="00B428CA" w:rsidRPr="009C658B">
        <w:rPr>
          <w:rFonts w:hint="eastAsia"/>
        </w:rPr>
        <w:t>募集は</w:t>
      </w:r>
      <w:r w:rsidR="009C5CC5" w:rsidRPr="009C658B">
        <w:t>4</w:t>
      </w:r>
      <w:r w:rsidR="009C5CC5" w:rsidRPr="009C658B">
        <w:rPr>
          <w:rFonts w:hint="eastAsia"/>
        </w:rPr>
        <w:t>週間以上の</w:t>
      </w:r>
      <w:r w:rsidRPr="009C658B">
        <w:rPr>
          <w:rFonts w:hint="eastAsia"/>
        </w:rPr>
        <w:t>英語での</w:t>
      </w:r>
      <w:r w:rsidR="009C5CC5" w:rsidRPr="009C658B">
        <w:rPr>
          <w:rFonts w:hint="eastAsia"/>
        </w:rPr>
        <w:t>オンライン授業</w:t>
      </w:r>
      <w:r w:rsidR="00B428CA" w:rsidRPr="009C658B">
        <w:rPr>
          <w:rFonts w:hint="eastAsia"/>
        </w:rPr>
        <w:t>（</w:t>
      </w:r>
      <w:r w:rsidR="009C5CC5" w:rsidRPr="009C658B">
        <w:rPr>
          <w:rFonts w:hint="eastAsia"/>
        </w:rPr>
        <w:t>各週</w:t>
      </w:r>
      <w:r w:rsidR="00B428CA" w:rsidRPr="009C658B">
        <w:rPr>
          <w:rFonts w:hint="eastAsia"/>
        </w:rPr>
        <w:t>：</w:t>
      </w:r>
      <w:r w:rsidR="006F59AB" w:rsidRPr="009C658B">
        <w:rPr>
          <w:rFonts w:hint="eastAsia"/>
        </w:rPr>
        <w:t>講義</w:t>
      </w:r>
      <w:r w:rsidR="009C5CC5" w:rsidRPr="009C658B">
        <w:t>10</w:t>
      </w:r>
      <w:r w:rsidR="009C5CC5" w:rsidRPr="009C658B">
        <w:rPr>
          <w:rFonts w:hint="eastAsia"/>
        </w:rPr>
        <w:t>分間</w:t>
      </w:r>
      <w:r w:rsidR="00AB7E93">
        <w:rPr>
          <w:rFonts w:hint="eastAsia"/>
        </w:rPr>
        <w:t>×</w:t>
      </w:r>
      <w:r w:rsidR="009C5CC5" w:rsidRPr="009C658B">
        <w:t>6</w:t>
      </w:r>
      <w:r w:rsidR="009C5CC5" w:rsidRPr="009C658B">
        <w:rPr>
          <w:rFonts w:hint="eastAsia"/>
        </w:rPr>
        <w:t>本程度</w:t>
      </w:r>
      <w:r w:rsidR="00B428CA" w:rsidRPr="009C658B">
        <w:rPr>
          <w:rFonts w:hint="eastAsia"/>
        </w:rPr>
        <w:t>、</w:t>
      </w:r>
      <w:r w:rsidR="009C5CC5" w:rsidRPr="009C658B">
        <w:rPr>
          <w:rFonts w:hint="eastAsia"/>
        </w:rPr>
        <w:t>クイズ等の課題で構成</w:t>
      </w:r>
      <w:r w:rsidR="00B428CA" w:rsidRPr="009C658B">
        <w:rPr>
          <w:rFonts w:hint="eastAsia"/>
        </w:rPr>
        <w:t>）とし、</w:t>
      </w:r>
      <w:r w:rsidR="0064180D" w:rsidRPr="009C658B">
        <w:rPr>
          <w:rFonts w:hint="eastAsia"/>
        </w:rPr>
        <w:t>開発決定後、</w:t>
      </w:r>
      <w:r w:rsidR="0064180D" w:rsidRPr="009C658B">
        <w:t>1</w:t>
      </w:r>
      <w:r w:rsidR="0064180D" w:rsidRPr="009C658B">
        <w:rPr>
          <w:rFonts w:hint="eastAsia"/>
        </w:rPr>
        <w:t>年以内に</w:t>
      </w:r>
      <w:r w:rsidR="0064180D" w:rsidRPr="009C658B">
        <w:t>MOOC</w:t>
      </w:r>
      <w:r w:rsidR="0064180D" w:rsidRPr="009C658B">
        <w:rPr>
          <w:rFonts w:hint="eastAsia"/>
        </w:rPr>
        <w:t>を開発、公開できることを前提とします</w:t>
      </w:r>
      <w:r w:rsidR="00326C28">
        <w:rPr>
          <w:rFonts w:hint="eastAsia"/>
        </w:rPr>
        <w:t>（コース開発期間，ベータテスト期間，公開日などの開発スケジュールを示してください）</w:t>
      </w:r>
      <w:r w:rsidR="0064180D" w:rsidRPr="009C658B">
        <w:rPr>
          <w:rFonts w:hint="eastAsia"/>
        </w:rPr>
        <w:t>。</w:t>
      </w:r>
    </w:p>
    <w:p w14:paraId="17BFD568" w14:textId="77777777" w:rsidR="007A5DE2" w:rsidRDefault="007A5DE2" w:rsidP="00C91CAA">
      <w:pPr>
        <w:ind w:leftChars="100" w:left="210"/>
      </w:pPr>
    </w:p>
    <w:p w14:paraId="0153EBC4" w14:textId="4E3A521E" w:rsidR="00E0461A" w:rsidRPr="009C658B" w:rsidRDefault="00E0461A" w:rsidP="00C91CAA">
      <w:pPr>
        <w:pStyle w:val="ab"/>
        <w:numPr>
          <w:ilvl w:val="0"/>
          <w:numId w:val="7"/>
        </w:numPr>
        <w:ind w:leftChars="100" w:left="570"/>
      </w:pPr>
      <w:r w:rsidRPr="0080470C">
        <w:rPr>
          <w:rFonts w:hint="eastAsia"/>
        </w:rPr>
        <w:t>学内向け</w:t>
      </w:r>
      <w:r w:rsidR="006D7777" w:rsidRPr="0080470C">
        <w:rPr>
          <w:rFonts w:hint="eastAsia"/>
        </w:rPr>
        <w:t>オンデマンド</w:t>
      </w:r>
      <w:r w:rsidR="006D0346" w:rsidRPr="0080470C">
        <w:rPr>
          <w:rFonts w:hint="eastAsia"/>
        </w:rPr>
        <w:t>コース</w:t>
      </w:r>
      <w:r w:rsidR="0080470C" w:rsidRPr="0080470C">
        <w:rPr>
          <w:rFonts w:hint="eastAsia"/>
        </w:rPr>
        <w:t>（</w:t>
      </w:r>
      <w:r w:rsidRPr="0080470C">
        <w:t>SPOC</w:t>
      </w:r>
      <w:r w:rsidR="00AB7E93">
        <w:rPr>
          <w:rFonts w:hint="eastAsia"/>
        </w:rPr>
        <w:t>）</w:t>
      </w:r>
      <w:r w:rsidRPr="009C658B">
        <w:rPr>
          <w:rFonts w:hint="eastAsia"/>
        </w:rPr>
        <w:t>開発</w:t>
      </w:r>
      <w:r w:rsidR="006D0346" w:rsidRPr="00657EAD">
        <w:rPr>
          <w:rFonts w:hint="eastAsia"/>
        </w:rPr>
        <w:t>・開講</w:t>
      </w:r>
    </w:p>
    <w:p w14:paraId="35C8B6C0" w14:textId="2D41CE2B" w:rsidR="00DC7DFA" w:rsidRDefault="00B428CA" w:rsidP="00DC7DFA">
      <w:pPr>
        <w:pStyle w:val="ab"/>
        <w:ind w:leftChars="271" w:left="569"/>
      </w:pPr>
      <w:r>
        <w:rPr>
          <w:rFonts w:hint="eastAsia"/>
        </w:rPr>
        <w:t>全学など共通</w:t>
      </w:r>
      <w:r w:rsidR="00C91CAA">
        <w:rPr>
          <w:rFonts w:hint="eastAsia"/>
        </w:rPr>
        <w:t>利用する</w:t>
      </w:r>
      <w:r>
        <w:rPr>
          <w:rFonts w:hint="eastAsia"/>
        </w:rPr>
        <w:t>オンライン授業</w:t>
      </w:r>
      <w:r w:rsidR="00C91CAA">
        <w:rPr>
          <w:rFonts w:hint="eastAsia"/>
        </w:rPr>
        <w:t>開発を希望する教員を募集します。</w:t>
      </w:r>
      <w:r>
        <w:rPr>
          <w:rFonts w:hint="eastAsia"/>
        </w:rPr>
        <w:t>コンテンツ開発（教材開発</w:t>
      </w:r>
      <w:r>
        <w:rPr>
          <w:rFonts w:hint="eastAsia"/>
        </w:rPr>
        <w:t>[</w:t>
      </w:r>
      <w:r>
        <w:rPr>
          <w:rFonts w:hint="eastAsia"/>
        </w:rPr>
        <w:t>講義資料・課題作成</w:t>
      </w:r>
      <w:r>
        <w:rPr>
          <w:rFonts w:hint="eastAsia"/>
        </w:rPr>
        <w:t>]</w:t>
      </w:r>
      <w:r>
        <w:rPr>
          <w:rFonts w:hint="eastAsia"/>
        </w:rPr>
        <w:t>）は応募者が実施し、</w:t>
      </w:r>
      <w:r w:rsidR="00543C3F" w:rsidRPr="00EA72A8">
        <w:rPr>
          <w:rFonts w:asciiTheme="minorEastAsia" w:hAnsiTheme="minorEastAsia" w:hint="eastAsia"/>
          <w:szCs w:val="21"/>
        </w:rPr>
        <w:t>教育革新センター</w:t>
      </w:r>
      <w:r w:rsidR="008265F3">
        <w:rPr>
          <w:rFonts w:hint="eastAsia"/>
        </w:rPr>
        <w:t>は</w:t>
      </w:r>
      <w:r w:rsidR="003217F7">
        <w:rPr>
          <w:rFonts w:hint="eastAsia"/>
        </w:rPr>
        <w:t>映像講義の撮影、</w:t>
      </w:r>
      <w:r w:rsidR="00543C3F">
        <w:rPr>
          <w:rFonts w:hint="eastAsia"/>
        </w:rPr>
        <w:t>簡易</w:t>
      </w:r>
      <w:r w:rsidR="003217F7">
        <w:rPr>
          <w:rFonts w:hint="eastAsia"/>
        </w:rPr>
        <w:t>編集作業</w:t>
      </w:r>
      <w:r w:rsidR="00E73086">
        <w:rPr>
          <w:rFonts w:hint="eastAsia"/>
        </w:rPr>
        <w:t>、また必要に応じて</w:t>
      </w:r>
      <w:r w:rsidR="00E73086" w:rsidRPr="00E73086">
        <w:rPr>
          <w:rFonts w:hint="eastAsia"/>
        </w:rPr>
        <w:t>翻訳・校正、イラスト・図表の書き起こし等</w:t>
      </w:r>
      <w:r w:rsidR="00F26675">
        <w:rPr>
          <w:rFonts w:hint="eastAsia"/>
        </w:rPr>
        <w:t>の作業は</w:t>
      </w:r>
      <w:r w:rsidR="00E73086" w:rsidRPr="00E73086">
        <w:rPr>
          <w:rFonts w:hint="eastAsia"/>
        </w:rPr>
        <w:t>外部委託</w:t>
      </w:r>
      <w:r w:rsidR="00F26675">
        <w:rPr>
          <w:rFonts w:hint="eastAsia"/>
        </w:rPr>
        <w:t>します</w:t>
      </w:r>
      <w:r w:rsidR="00E73086">
        <w:rPr>
          <w:rFonts w:hint="eastAsia"/>
        </w:rPr>
        <w:t>（委託費用は教育革新センターが負担）</w:t>
      </w:r>
      <w:r w:rsidR="003217F7">
        <w:rPr>
          <w:rFonts w:hint="eastAsia"/>
        </w:rPr>
        <w:t>。</w:t>
      </w:r>
      <w:r w:rsidR="00DC7DFA">
        <w:rPr>
          <w:rFonts w:hint="eastAsia"/>
        </w:rPr>
        <w:t>日本語もしくは英語でのオンライン授業を対象とします。</w:t>
      </w:r>
    </w:p>
    <w:p w14:paraId="433ABAC4" w14:textId="4ED4D624" w:rsidR="00DC7DFA" w:rsidRDefault="00DC7DFA" w:rsidP="00DC7DFA">
      <w:pPr>
        <w:pStyle w:val="ab"/>
        <w:ind w:leftChars="271" w:left="569"/>
      </w:pPr>
      <w:r>
        <w:rPr>
          <w:rFonts w:hint="eastAsia"/>
        </w:rPr>
        <w:t>例：全学向け技術者倫理、情報倫理等</w:t>
      </w:r>
    </w:p>
    <w:p w14:paraId="7342916C" w14:textId="77777777" w:rsidR="00C91CAA" w:rsidRDefault="00C91CAA" w:rsidP="00C91CAA">
      <w:pPr>
        <w:pStyle w:val="ab"/>
        <w:ind w:leftChars="271" w:left="569"/>
      </w:pPr>
    </w:p>
    <w:p w14:paraId="4E03FE53" w14:textId="77777777" w:rsidR="0059250C" w:rsidRPr="00DC7DFA" w:rsidRDefault="0059250C" w:rsidP="00C87B32">
      <w:pPr>
        <w:pStyle w:val="p3"/>
        <w:rPr>
          <w:rStyle w:val="s1"/>
          <w:rFonts w:asciiTheme="minorEastAsia" w:eastAsiaTheme="minorEastAsia" w:hAnsiTheme="minorEastAsia"/>
          <w:sz w:val="21"/>
          <w:szCs w:val="21"/>
        </w:rPr>
      </w:pPr>
    </w:p>
    <w:p w14:paraId="7B963E10" w14:textId="24724BDA"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２．</w:t>
      </w:r>
      <w:r w:rsidRPr="003217F7">
        <w:rPr>
          <w:rStyle w:val="s1"/>
          <w:rFonts w:asciiTheme="minorEastAsia" w:eastAsiaTheme="minorEastAsia" w:hAnsiTheme="minorEastAsia" w:hint="eastAsia"/>
          <w:sz w:val="21"/>
          <w:szCs w:val="21"/>
        </w:rPr>
        <w:t>応募資格</w:t>
      </w:r>
    </w:p>
    <w:p w14:paraId="2B11DCBC" w14:textId="1B7CBAA4" w:rsidR="003217F7" w:rsidRDefault="003217F7" w:rsidP="00711794">
      <w:pPr>
        <w:pStyle w:val="p3"/>
        <w:ind w:firstLineChars="150" w:firstLine="315"/>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本学の常勤教員</w:t>
      </w:r>
      <w:r w:rsidR="00CB3315">
        <w:rPr>
          <w:rStyle w:val="s1"/>
          <w:rFonts w:asciiTheme="minorEastAsia" w:eastAsiaTheme="minorEastAsia" w:hAnsiTheme="minorEastAsia" w:hint="eastAsia"/>
          <w:sz w:val="21"/>
          <w:szCs w:val="21"/>
        </w:rPr>
        <w:t>、</w:t>
      </w:r>
      <w:r w:rsidRPr="003217F7">
        <w:rPr>
          <w:rStyle w:val="s1"/>
          <w:rFonts w:asciiTheme="minorEastAsia" w:eastAsiaTheme="minorEastAsia" w:hAnsiTheme="minorEastAsia" w:hint="eastAsia"/>
          <w:sz w:val="21"/>
          <w:szCs w:val="21"/>
        </w:rPr>
        <w:t>もしくは常勤教員を含む教員によるグループ</w:t>
      </w:r>
      <w:r w:rsidR="00121DF7">
        <w:rPr>
          <w:rStyle w:val="s1"/>
          <w:rFonts w:asciiTheme="minorEastAsia" w:eastAsiaTheme="minorEastAsia" w:hAnsiTheme="minorEastAsia" w:hint="eastAsia"/>
          <w:sz w:val="21"/>
          <w:szCs w:val="21"/>
        </w:rPr>
        <w:t>（自薦他薦は問いません）</w:t>
      </w:r>
    </w:p>
    <w:p w14:paraId="4FD4A3F7" w14:textId="77777777" w:rsidR="003217F7" w:rsidRDefault="003217F7" w:rsidP="003217F7">
      <w:pPr>
        <w:pStyle w:val="p3"/>
        <w:ind w:firstLineChars="50" w:firstLine="105"/>
        <w:rPr>
          <w:rStyle w:val="s1"/>
          <w:rFonts w:asciiTheme="minorEastAsia" w:eastAsiaTheme="minorEastAsia" w:hAnsiTheme="minorEastAsia"/>
          <w:sz w:val="21"/>
          <w:szCs w:val="21"/>
        </w:rPr>
      </w:pPr>
    </w:p>
    <w:p w14:paraId="30630FBA" w14:textId="77777777" w:rsidR="00D04811" w:rsidRDefault="00D04811" w:rsidP="00817F29">
      <w:pPr>
        <w:pStyle w:val="p3"/>
        <w:rPr>
          <w:rStyle w:val="s1"/>
          <w:rFonts w:asciiTheme="minorEastAsia" w:eastAsiaTheme="minorEastAsia" w:hAnsiTheme="minorEastAsia" w:hint="eastAsia"/>
          <w:sz w:val="21"/>
          <w:szCs w:val="21"/>
        </w:rPr>
      </w:pPr>
    </w:p>
    <w:p w14:paraId="69D7F8F2" w14:textId="273A48F9"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lastRenderedPageBreak/>
        <w:t>３．</w:t>
      </w:r>
      <w:r w:rsidRPr="003217F7">
        <w:rPr>
          <w:rStyle w:val="s1"/>
          <w:rFonts w:asciiTheme="minorEastAsia" w:eastAsiaTheme="minorEastAsia" w:hAnsiTheme="minorEastAsia" w:hint="eastAsia"/>
          <w:sz w:val="21"/>
          <w:szCs w:val="21"/>
        </w:rPr>
        <w:t>応募方法</w:t>
      </w:r>
    </w:p>
    <w:p w14:paraId="1D763AB3" w14:textId="7E6E8191" w:rsidR="003217F7" w:rsidRPr="00657EAD" w:rsidRDefault="003217F7" w:rsidP="00711794">
      <w:pPr>
        <w:pStyle w:val="p3"/>
        <w:ind w:leftChars="100" w:left="210"/>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応募を希望される方は</w:t>
      </w:r>
      <w:r w:rsidR="00CB3315">
        <w:rPr>
          <w:rStyle w:val="s1"/>
          <w:rFonts w:asciiTheme="minorHAnsi" w:eastAsiaTheme="minorEastAsia" w:hAnsiTheme="minorHAnsi" w:hint="eastAsia"/>
          <w:sz w:val="21"/>
          <w:szCs w:val="21"/>
        </w:rPr>
        <w:t>、</w:t>
      </w:r>
      <w:r w:rsidR="006D0346">
        <w:rPr>
          <w:rStyle w:val="s1"/>
          <w:rFonts w:asciiTheme="minorHAnsi" w:eastAsiaTheme="minorEastAsia" w:hAnsiTheme="minorHAnsi" w:hint="eastAsia"/>
          <w:sz w:val="21"/>
          <w:szCs w:val="21"/>
        </w:rPr>
        <w:t>教育革新センターホームページ上の応募フォーマット</w:t>
      </w:r>
      <w:r w:rsidR="00B50E7F">
        <w:rPr>
          <w:rStyle w:val="s1"/>
          <w:rFonts w:asciiTheme="minorHAnsi" w:eastAsiaTheme="minorEastAsia" w:hAnsiTheme="minorHAnsi" w:hint="eastAsia"/>
          <w:sz w:val="21"/>
          <w:szCs w:val="21"/>
        </w:rPr>
        <w:t>に必要事項をご</w:t>
      </w:r>
      <w:r w:rsidR="006D0346">
        <w:rPr>
          <w:rStyle w:val="s1"/>
          <w:rFonts w:asciiTheme="minorHAnsi" w:eastAsiaTheme="minorEastAsia" w:hAnsiTheme="minorHAnsi" w:hint="eastAsia"/>
          <w:sz w:val="21"/>
          <w:szCs w:val="21"/>
        </w:rPr>
        <w:t>記入いただき、</w:t>
      </w:r>
      <w:r w:rsidR="00543C3F" w:rsidRPr="00657EAD">
        <w:rPr>
          <w:rStyle w:val="s1"/>
          <w:rFonts w:asciiTheme="minorHAnsi" w:eastAsiaTheme="minorEastAsia" w:hAnsiTheme="minorHAnsi" w:hint="eastAsia"/>
          <w:sz w:val="21"/>
          <w:szCs w:val="21"/>
        </w:rPr>
        <w:t>教育革新センター</w:t>
      </w:r>
      <w:r w:rsidR="00B50E7F">
        <w:rPr>
          <w:rStyle w:val="s1"/>
          <w:rFonts w:asciiTheme="minorHAnsi" w:eastAsiaTheme="minorEastAsia" w:hAnsiTheme="minorHAnsi" w:hint="eastAsia"/>
          <w:sz w:val="21"/>
          <w:szCs w:val="21"/>
        </w:rPr>
        <w:t>・</w:t>
      </w:r>
      <w:r w:rsidR="00D51C14">
        <w:rPr>
          <w:rStyle w:val="s1"/>
          <w:rFonts w:asciiTheme="minorHAnsi" w:eastAsiaTheme="minorEastAsia" w:hAnsiTheme="minorHAnsi" w:hint="eastAsia"/>
          <w:sz w:val="21"/>
          <w:szCs w:val="21"/>
        </w:rPr>
        <w:t>オンライン教育部門</w:t>
      </w:r>
      <w:r w:rsidRPr="00657EAD">
        <w:rPr>
          <w:rStyle w:val="s1"/>
          <w:rFonts w:asciiTheme="minorHAnsi" w:eastAsiaTheme="minorEastAsia" w:hAnsiTheme="minorHAnsi" w:hint="eastAsia"/>
          <w:sz w:val="21"/>
          <w:szCs w:val="21"/>
        </w:rPr>
        <w:t>（</w:t>
      </w:r>
      <w:r w:rsidRPr="00657EAD">
        <w:rPr>
          <w:rStyle w:val="s1"/>
          <w:rFonts w:asciiTheme="minorHAnsi" w:eastAsiaTheme="minorEastAsia" w:hAnsiTheme="minorHAnsi"/>
          <w:sz w:val="21"/>
          <w:szCs w:val="21"/>
        </w:rPr>
        <w:t>oedo@citl.titech.ac.jp</w:t>
      </w:r>
      <w:r w:rsidRPr="00657EAD">
        <w:rPr>
          <w:rStyle w:val="s1"/>
          <w:rFonts w:asciiTheme="minorHAnsi" w:eastAsiaTheme="minorEastAsia" w:hAnsiTheme="minorHAnsi" w:hint="eastAsia"/>
          <w:sz w:val="21"/>
          <w:szCs w:val="21"/>
        </w:rPr>
        <w:t>）</w:t>
      </w:r>
      <w:r w:rsidR="006D0346">
        <w:rPr>
          <w:rStyle w:val="s1"/>
          <w:rFonts w:asciiTheme="minorHAnsi" w:eastAsiaTheme="minorEastAsia" w:hAnsiTheme="minorHAnsi" w:hint="eastAsia"/>
          <w:sz w:val="21"/>
          <w:szCs w:val="21"/>
        </w:rPr>
        <w:t>宛に提出して</w:t>
      </w:r>
      <w:r w:rsidRPr="00657EAD">
        <w:rPr>
          <w:rStyle w:val="s1"/>
          <w:rFonts w:asciiTheme="minorHAnsi" w:eastAsiaTheme="minorEastAsia" w:hAnsiTheme="minorHAnsi" w:hint="eastAsia"/>
          <w:sz w:val="21"/>
          <w:szCs w:val="21"/>
        </w:rPr>
        <w:t>ください。</w:t>
      </w:r>
      <w:r w:rsidR="00B50E7F">
        <w:rPr>
          <w:rStyle w:val="s1"/>
          <w:rFonts w:asciiTheme="minorHAnsi" w:eastAsiaTheme="minorEastAsia" w:hAnsiTheme="minorHAnsi" w:hint="eastAsia"/>
          <w:sz w:val="21"/>
          <w:szCs w:val="21"/>
        </w:rPr>
        <w:t>また、応募に関するお問い合わせやご相談があれば、</w:t>
      </w:r>
      <w:r w:rsidR="009C658B">
        <w:rPr>
          <w:rStyle w:val="s1"/>
          <w:rFonts w:asciiTheme="minorHAnsi" w:eastAsiaTheme="minorEastAsia" w:hAnsiTheme="minorHAnsi" w:hint="eastAsia"/>
          <w:sz w:val="21"/>
          <w:szCs w:val="21"/>
        </w:rPr>
        <w:t>お気軽に</w:t>
      </w:r>
      <w:r w:rsidR="00B50E7F">
        <w:rPr>
          <w:rStyle w:val="s1"/>
          <w:rFonts w:asciiTheme="minorHAnsi" w:eastAsiaTheme="minorEastAsia" w:hAnsiTheme="minorHAnsi" w:hint="eastAsia"/>
          <w:sz w:val="21"/>
          <w:szCs w:val="21"/>
        </w:rPr>
        <w:t>ご連絡ください。</w:t>
      </w:r>
      <w:r w:rsidR="009C658B">
        <w:rPr>
          <w:rStyle w:val="s1"/>
          <w:rFonts w:asciiTheme="minorHAnsi" w:eastAsiaTheme="minorEastAsia" w:hAnsiTheme="minorHAnsi" w:hint="eastAsia"/>
          <w:sz w:val="21"/>
          <w:szCs w:val="21"/>
        </w:rPr>
        <w:t>なお、</w:t>
      </w:r>
      <w:r w:rsidR="00326537" w:rsidRPr="00657EAD">
        <w:rPr>
          <w:rStyle w:val="s1"/>
          <w:rFonts w:asciiTheme="minorHAnsi" w:eastAsiaTheme="minorEastAsia" w:hAnsiTheme="minorHAnsi" w:hint="eastAsia"/>
          <w:sz w:val="21"/>
          <w:szCs w:val="21"/>
        </w:rPr>
        <w:t>応募</w:t>
      </w:r>
      <w:r w:rsidR="006D0346">
        <w:rPr>
          <w:rStyle w:val="s1"/>
          <w:rFonts w:asciiTheme="minorHAnsi" w:eastAsiaTheme="minorEastAsia" w:hAnsiTheme="minorHAnsi" w:hint="eastAsia"/>
          <w:sz w:val="21"/>
          <w:szCs w:val="21"/>
        </w:rPr>
        <w:t>内容によって、担当者よりヒアリングを実施させていただく場合があります。</w:t>
      </w:r>
    </w:p>
    <w:p w14:paraId="020E40A8" w14:textId="77777777" w:rsidR="003217F7" w:rsidRPr="009C658B" w:rsidRDefault="003217F7" w:rsidP="003217F7">
      <w:pPr>
        <w:pStyle w:val="p3"/>
        <w:ind w:firstLineChars="50" w:firstLine="105"/>
        <w:rPr>
          <w:rStyle w:val="s1"/>
          <w:rFonts w:asciiTheme="minorEastAsia" w:eastAsiaTheme="minorEastAsia" w:hAnsiTheme="minorEastAsia"/>
          <w:sz w:val="21"/>
          <w:szCs w:val="21"/>
        </w:rPr>
      </w:pPr>
    </w:p>
    <w:p w14:paraId="5BB6B640" w14:textId="302FD23B"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４．</w:t>
      </w:r>
      <w:r w:rsidRPr="003217F7">
        <w:rPr>
          <w:rStyle w:val="s1"/>
          <w:rFonts w:asciiTheme="minorEastAsia" w:eastAsiaTheme="minorEastAsia" w:hAnsiTheme="minorEastAsia" w:hint="eastAsia"/>
          <w:sz w:val="21"/>
          <w:szCs w:val="21"/>
        </w:rPr>
        <w:t>審査方法</w:t>
      </w:r>
    </w:p>
    <w:p w14:paraId="0B7A8B32" w14:textId="3C6CD948" w:rsidR="003217F7" w:rsidRPr="003217F7" w:rsidRDefault="003217F7" w:rsidP="00711794">
      <w:pPr>
        <w:pStyle w:val="p3"/>
        <w:ind w:leftChars="100" w:left="21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応募</w:t>
      </w:r>
      <w:r w:rsidRPr="00657EAD">
        <w:rPr>
          <w:rStyle w:val="s1"/>
          <w:rFonts w:asciiTheme="minorHAnsi" w:eastAsiaTheme="minorEastAsia" w:hAnsiTheme="minorHAnsi" w:hint="eastAsia"/>
          <w:sz w:val="21"/>
          <w:szCs w:val="21"/>
        </w:rPr>
        <w:t>内容</w:t>
      </w:r>
      <w:r w:rsidRPr="003217F7">
        <w:rPr>
          <w:rStyle w:val="s1"/>
          <w:rFonts w:asciiTheme="minorEastAsia" w:eastAsiaTheme="minorEastAsia" w:hAnsiTheme="minorEastAsia" w:hint="eastAsia"/>
          <w:sz w:val="21"/>
          <w:szCs w:val="21"/>
        </w:rPr>
        <w:t>を</w:t>
      </w:r>
      <w:r w:rsidR="00B50E7F">
        <w:rPr>
          <w:rStyle w:val="s1"/>
          <w:rFonts w:asciiTheme="minorEastAsia" w:eastAsiaTheme="minorEastAsia" w:hAnsiTheme="minorEastAsia" w:hint="eastAsia"/>
          <w:sz w:val="21"/>
          <w:szCs w:val="21"/>
        </w:rPr>
        <w:t>もと</w:t>
      </w:r>
      <w:r w:rsidRPr="003217F7">
        <w:rPr>
          <w:rStyle w:val="s1"/>
          <w:rFonts w:asciiTheme="minorEastAsia" w:eastAsiaTheme="minorEastAsia" w:hAnsiTheme="minorEastAsia" w:hint="eastAsia"/>
          <w:sz w:val="21"/>
          <w:szCs w:val="21"/>
        </w:rPr>
        <w:t>に</w:t>
      </w:r>
      <w:r w:rsidR="00B73E46">
        <w:rPr>
          <w:rStyle w:val="s1"/>
          <w:rFonts w:asciiTheme="minorEastAsia" w:eastAsiaTheme="minorEastAsia" w:hAnsiTheme="minorEastAsia" w:hint="eastAsia"/>
          <w:sz w:val="21"/>
          <w:szCs w:val="21"/>
        </w:rPr>
        <w:t>、</w:t>
      </w:r>
      <w:r w:rsidRPr="003217F7">
        <w:rPr>
          <w:rStyle w:val="s1"/>
          <w:rFonts w:asciiTheme="minorEastAsia" w:eastAsiaTheme="minorEastAsia" w:hAnsiTheme="minorEastAsia" w:hint="eastAsia"/>
          <w:sz w:val="21"/>
          <w:szCs w:val="21"/>
        </w:rPr>
        <w:t>教育革新センター定例会議の下に設置された選考チームにおいて審査を行い</w:t>
      </w:r>
      <w:r w:rsidR="00B73E46">
        <w:rPr>
          <w:rStyle w:val="s1"/>
          <w:rFonts w:asciiTheme="minorEastAsia" w:eastAsiaTheme="minorEastAsia" w:hAnsiTheme="minorEastAsia" w:hint="eastAsia"/>
          <w:sz w:val="21"/>
          <w:szCs w:val="21"/>
        </w:rPr>
        <w:t>、</w:t>
      </w:r>
      <w:r w:rsidR="0064180D">
        <w:rPr>
          <w:rStyle w:val="s1"/>
          <w:rFonts w:asciiTheme="minorEastAsia" w:eastAsiaTheme="minorEastAsia" w:hAnsiTheme="minorEastAsia" w:hint="eastAsia"/>
          <w:sz w:val="21"/>
          <w:szCs w:val="21"/>
        </w:rPr>
        <w:t>プロジェクト</w:t>
      </w:r>
      <w:r>
        <w:rPr>
          <w:rStyle w:val="s1"/>
          <w:rFonts w:asciiTheme="minorEastAsia" w:eastAsiaTheme="minorEastAsia" w:hAnsiTheme="minorEastAsia" w:hint="eastAsia"/>
          <w:sz w:val="21"/>
          <w:szCs w:val="21"/>
        </w:rPr>
        <w:t>を決定し</w:t>
      </w:r>
      <w:r w:rsidRPr="003217F7">
        <w:rPr>
          <w:rStyle w:val="s1"/>
          <w:rFonts w:asciiTheme="minorEastAsia" w:eastAsiaTheme="minorEastAsia" w:hAnsiTheme="minorEastAsia" w:hint="eastAsia"/>
          <w:sz w:val="21"/>
          <w:szCs w:val="21"/>
        </w:rPr>
        <w:t>ます。</w:t>
      </w:r>
    </w:p>
    <w:p w14:paraId="22CD0521" w14:textId="77777777" w:rsidR="003217F7" w:rsidRDefault="003217F7" w:rsidP="003217F7">
      <w:pPr>
        <w:pStyle w:val="p3"/>
        <w:ind w:firstLineChars="50" w:firstLine="105"/>
        <w:rPr>
          <w:rStyle w:val="s1"/>
          <w:rFonts w:asciiTheme="minorEastAsia" w:eastAsiaTheme="minorEastAsia" w:hAnsiTheme="minorEastAsia"/>
          <w:sz w:val="21"/>
          <w:szCs w:val="21"/>
        </w:rPr>
      </w:pPr>
    </w:p>
    <w:p w14:paraId="22E44F70" w14:textId="4606F2A3" w:rsidR="00197A76" w:rsidRDefault="003217F7" w:rsidP="00817F29">
      <w:pPr>
        <w:pStyle w:val="p3"/>
        <w:ind w:firstLineChars="50" w:firstLine="105"/>
        <w:outlineLvl w:val="0"/>
        <w:rPr>
          <w:rStyle w:val="s1"/>
          <w:rFonts w:asciiTheme="minorEastAsia" w:eastAsiaTheme="minorEastAsia" w:hAnsiTheme="minorEastAsia" w:hint="eastAsia"/>
          <w:sz w:val="21"/>
          <w:szCs w:val="21"/>
        </w:rPr>
      </w:pPr>
      <w:r>
        <w:rPr>
          <w:rStyle w:val="s1"/>
          <w:rFonts w:asciiTheme="minorEastAsia" w:eastAsiaTheme="minorEastAsia" w:hAnsiTheme="minorEastAsia" w:hint="eastAsia"/>
          <w:sz w:val="21"/>
          <w:szCs w:val="21"/>
        </w:rPr>
        <w:t>５</w:t>
      </w:r>
      <w:r w:rsidRPr="003217F7">
        <w:rPr>
          <w:rStyle w:val="s1"/>
          <w:rFonts w:asciiTheme="minorEastAsia" w:eastAsiaTheme="minorEastAsia" w:hAnsiTheme="minorEastAsia" w:hint="eastAsia"/>
          <w:sz w:val="21"/>
          <w:szCs w:val="21"/>
        </w:rPr>
        <w:t>．審査</w:t>
      </w:r>
      <w:r w:rsidR="00B50E7F">
        <w:rPr>
          <w:rStyle w:val="s1"/>
          <w:rFonts w:asciiTheme="minorEastAsia" w:eastAsiaTheme="minorEastAsia" w:hAnsiTheme="minorEastAsia" w:hint="eastAsia"/>
          <w:sz w:val="21"/>
          <w:szCs w:val="21"/>
        </w:rPr>
        <w:t>の観点</w:t>
      </w:r>
    </w:p>
    <w:p w14:paraId="0F4C3FA4" w14:textId="483AE63C" w:rsidR="0064180D" w:rsidRPr="00657EAD" w:rsidRDefault="00E54747" w:rsidP="0064180D">
      <w:pPr>
        <w:pStyle w:val="p3"/>
        <w:ind w:firstLineChars="50" w:firstLine="105"/>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【学外向けオンデマンドコース</w:t>
      </w:r>
      <w:r w:rsidR="00197A76">
        <w:rPr>
          <w:rStyle w:val="s1"/>
          <w:rFonts w:asciiTheme="minorHAnsi" w:eastAsiaTheme="minorEastAsia" w:hAnsiTheme="minorHAnsi" w:hint="eastAsia"/>
          <w:sz w:val="21"/>
          <w:szCs w:val="21"/>
        </w:rPr>
        <w:t xml:space="preserve"> </w:t>
      </w:r>
      <w:r w:rsidR="00197A76">
        <w:rPr>
          <w:rStyle w:val="s1"/>
          <w:rFonts w:asciiTheme="minorHAnsi" w:eastAsiaTheme="minorEastAsia" w:hAnsiTheme="minorHAnsi"/>
          <w:sz w:val="21"/>
          <w:szCs w:val="21"/>
        </w:rPr>
        <w:t>(</w:t>
      </w:r>
      <w:r w:rsidR="00AB7E93" w:rsidRPr="00AB7E93">
        <w:rPr>
          <w:rStyle w:val="s1"/>
          <w:rFonts w:asciiTheme="minorHAnsi" w:eastAsiaTheme="minorEastAsia" w:hAnsiTheme="minorHAnsi" w:hint="eastAsia"/>
          <w:sz w:val="21"/>
          <w:szCs w:val="21"/>
        </w:rPr>
        <w:t>MOOC</w:t>
      </w:r>
      <w:r w:rsidR="00197A76">
        <w:rPr>
          <w:rStyle w:val="s1"/>
          <w:rFonts w:asciiTheme="minorHAnsi" w:eastAsiaTheme="minorEastAsia" w:hAnsiTheme="minorHAnsi" w:hint="eastAsia"/>
          <w:sz w:val="21"/>
          <w:szCs w:val="21"/>
        </w:rPr>
        <w:t>)</w:t>
      </w:r>
      <w:r w:rsidRPr="00657EAD">
        <w:rPr>
          <w:rStyle w:val="s1"/>
          <w:rFonts w:asciiTheme="minorHAnsi" w:eastAsiaTheme="minorEastAsia" w:hAnsiTheme="minorHAnsi" w:hint="eastAsia"/>
          <w:sz w:val="21"/>
          <w:szCs w:val="21"/>
        </w:rPr>
        <w:t>】</w:t>
      </w:r>
    </w:p>
    <w:p w14:paraId="7FD178AC" w14:textId="774AAF16"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本学の研究及び教育の強みを社会に向け発信し、本学の認知度を高めることに資するコースとなっているか</w:t>
      </w:r>
      <w:r w:rsidR="00CB3315">
        <w:rPr>
          <w:rStyle w:val="s1"/>
          <w:rFonts w:asciiTheme="minorHAnsi" w:eastAsiaTheme="minorEastAsia" w:hAnsiTheme="minorHAnsi" w:hint="eastAsia"/>
          <w:sz w:val="21"/>
          <w:szCs w:val="21"/>
        </w:rPr>
        <w:t>。</w:t>
      </w:r>
    </w:p>
    <w:p w14:paraId="1AFAEBA6" w14:textId="00399ABD" w:rsidR="00B07740" w:rsidRPr="00657EAD" w:rsidRDefault="00B07740" w:rsidP="00657EAD">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分野的かつ教育的妥当性が認められる内容となっているか。</w:t>
      </w:r>
    </w:p>
    <w:p w14:paraId="193CCC2B" w14:textId="7997A1F8" w:rsidR="00B07740" w:rsidRPr="00FE02D2" w:rsidRDefault="00B07740" w:rsidP="00657EAD">
      <w:pPr>
        <w:pStyle w:val="ab"/>
        <w:numPr>
          <w:ilvl w:val="0"/>
          <w:numId w:val="12"/>
        </w:numPr>
        <w:ind w:leftChars="150" w:left="599"/>
        <w:outlineLvl w:val="0"/>
      </w:pPr>
      <w:r w:rsidRPr="00FE02D2">
        <w:rPr>
          <w:rFonts w:hint="eastAsia"/>
        </w:rPr>
        <w:t>コースは細分化されたコンテンツによって系統立てて設計されているか。</w:t>
      </w:r>
    </w:p>
    <w:p w14:paraId="492D935D" w14:textId="23D1E3A8" w:rsidR="00B07740" w:rsidRPr="00FE02D2" w:rsidRDefault="00B07740" w:rsidP="00657EAD">
      <w:pPr>
        <w:pStyle w:val="ab"/>
        <w:numPr>
          <w:ilvl w:val="0"/>
          <w:numId w:val="12"/>
        </w:numPr>
        <w:ind w:leftChars="150" w:left="599"/>
        <w:outlineLvl w:val="0"/>
      </w:pPr>
      <w:r w:rsidRPr="00FE02D2">
        <w:rPr>
          <w:rFonts w:hint="eastAsia"/>
        </w:rPr>
        <w:t>講座公開後には、管理・運営ができる体制が整っているか。</w:t>
      </w:r>
    </w:p>
    <w:p w14:paraId="461779AD" w14:textId="6BB1E350" w:rsidR="00B07740" w:rsidRPr="00FE02D2" w:rsidRDefault="00B07740" w:rsidP="00657EAD">
      <w:pPr>
        <w:pStyle w:val="ab"/>
        <w:numPr>
          <w:ilvl w:val="0"/>
          <w:numId w:val="12"/>
        </w:numPr>
        <w:ind w:leftChars="150" w:left="599"/>
        <w:outlineLvl w:val="0"/>
      </w:pPr>
      <w:r w:rsidRPr="00FE02D2">
        <w:rPr>
          <w:rFonts w:hint="eastAsia"/>
        </w:rPr>
        <w:t>採択後、</w:t>
      </w:r>
      <w:r w:rsidRPr="00FE02D2">
        <w:t>1</w:t>
      </w:r>
      <w:r w:rsidRPr="00FE02D2">
        <w:rPr>
          <w:rFonts w:hint="eastAsia"/>
        </w:rPr>
        <w:t>年以内に開発及び公開ができるか。</w:t>
      </w:r>
    </w:p>
    <w:p w14:paraId="226A61C2" w14:textId="2A615646" w:rsidR="00B07740" w:rsidRPr="00657EAD" w:rsidRDefault="00B07740" w:rsidP="00657EAD">
      <w:pPr>
        <w:pStyle w:val="ab"/>
        <w:numPr>
          <w:ilvl w:val="0"/>
          <w:numId w:val="12"/>
        </w:numPr>
        <w:ind w:leftChars="150" w:left="599"/>
        <w:outlineLvl w:val="0"/>
        <w:rPr>
          <w:rStyle w:val="s1"/>
          <w:rFonts w:asciiTheme="minorHAnsi" w:hAnsiTheme="minorHAnsi"/>
          <w:sz w:val="21"/>
          <w:szCs w:val="22"/>
        </w:rPr>
      </w:pPr>
      <w:r w:rsidRPr="00FE02D2">
        <w:t>教育革新センターとの協働において、開発する体制が整っているか。</w:t>
      </w:r>
    </w:p>
    <w:p w14:paraId="4AC24DC3" w14:textId="77777777" w:rsidR="0064180D" w:rsidRDefault="0064180D" w:rsidP="00657EAD">
      <w:pPr>
        <w:pStyle w:val="p3"/>
        <w:ind w:leftChars="100" w:left="210"/>
        <w:rPr>
          <w:rStyle w:val="s1"/>
          <w:rFonts w:asciiTheme="minorEastAsia" w:eastAsiaTheme="minorEastAsia" w:hAnsiTheme="minorEastAsia" w:cstheme="minorBidi"/>
          <w:color w:val="auto"/>
          <w:kern w:val="2"/>
          <w:sz w:val="21"/>
          <w:szCs w:val="21"/>
        </w:rPr>
      </w:pPr>
    </w:p>
    <w:p w14:paraId="3542C01B" w14:textId="4E63B15B" w:rsidR="0064180D" w:rsidRPr="00657EAD" w:rsidRDefault="00E54747" w:rsidP="0064180D">
      <w:pPr>
        <w:pStyle w:val="p3"/>
        <w:ind w:firstLineChars="50" w:firstLine="105"/>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w:t>
      </w:r>
      <w:r w:rsidR="0064180D" w:rsidRPr="00657EAD">
        <w:rPr>
          <w:rFonts w:asciiTheme="minorHAnsi" w:eastAsiaTheme="minorEastAsia" w:hAnsiTheme="minorHAnsi" w:hint="eastAsia"/>
          <w:sz w:val="21"/>
          <w:szCs w:val="21"/>
        </w:rPr>
        <w:t>学内向け</w:t>
      </w:r>
      <w:r w:rsidRPr="00657EAD">
        <w:rPr>
          <w:rFonts w:asciiTheme="minorHAnsi" w:eastAsiaTheme="minorEastAsia" w:hAnsiTheme="minorHAnsi" w:hint="eastAsia"/>
          <w:sz w:val="21"/>
          <w:szCs w:val="21"/>
        </w:rPr>
        <w:t>オンデマンドコース</w:t>
      </w:r>
      <w:r w:rsidRPr="00657EAD" w:rsidDel="00E54747">
        <w:rPr>
          <w:rFonts w:asciiTheme="minorHAnsi" w:eastAsiaTheme="minorEastAsia" w:hAnsiTheme="minorHAnsi"/>
          <w:sz w:val="21"/>
          <w:szCs w:val="21"/>
        </w:rPr>
        <w:t xml:space="preserve"> </w:t>
      </w:r>
      <w:r w:rsidR="00197A76">
        <w:rPr>
          <w:rFonts w:asciiTheme="minorHAnsi" w:eastAsiaTheme="minorEastAsia" w:hAnsiTheme="minorHAnsi"/>
          <w:sz w:val="21"/>
          <w:szCs w:val="21"/>
        </w:rPr>
        <w:t>(</w:t>
      </w:r>
      <w:r w:rsidR="0064180D" w:rsidRPr="00657EAD">
        <w:rPr>
          <w:rFonts w:asciiTheme="minorHAnsi" w:eastAsiaTheme="minorEastAsia" w:hAnsiTheme="minorHAnsi"/>
          <w:sz w:val="21"/>
          <w:szCs w:val="21"/>
        </w:rPr>
        <w:t>SPOC</w:t>
      </w:r>
      <w:r w:rsidR="00197A76">
        <w:rPr>
          <w:rFonts w:asciiTheme="minorHAnsi" w:eastAsiaTheme="minorEastAsia" w:hAnsiTheme="minorHAnsi" w:hint="eastAsia"/>
          <w:sz w:val="21"/>
          <w:szCs w:val="21"/>
        </w:rPr>
        <w:t>)</w:t>
      </w:r>
      <w:r w:rsidRPr="00657EAD">
        <w:rPr>
          <w:rStyle w:val="s1"/>
          <w:rFonts w:asciiTheme="minorHAnsi" w:eastAsiaTheme="minorEastAsia" w:hAnsiTheme="minorHAnsi" w:hint="eastAsia"/>
          <w:sz w:val="21"/>
          <w:szCs w:val="21"/>
        </w:rPr>
        <w:t>】</w:t>
      </w:r>
    </w:p>
    <w:p w14:paraId="52899C67" w14:textId="6197C7B9"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本学のオンデマンド教材として、学習保障の観点から教育効果が期待される内容となっているか。</w:t>
      </w:r>
    </w:p>
    <w:p w14:paraId="7A371E2F" w14:textId="02ECFB9B"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本学のオンデマンド教材として、全学への波及効果が認められる内容となっているか。</w:t>
      </w:r>
    </w:p>
    <w:p w14:paraId="50238712" w14:textId="77777777" w:rsidR="00E54747" w:rsidRPr="00657EAD" w:rsidRDefault="00E54747" w:rsidP="00E54747">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分野的かつ教育的妥当性が認められる内容となっているか。</w:t>
      </w:r>
    </w:p>
    <w:p w14:paraId="1E52B353" w14:textId="77777777" w:rsidR="00E54747" w:rsidRPr="00FE02D2" w:rsidRDefault="00E54747" w:rsidP="00E54747">
      <w:pPr>
        <w:pStyle w:val="ab"/>
        <w:numPr>
          <w:ilvl w:val="0"/>
          <w:numId w:val="12"/>
        </w:numPr>
        <w:ind w:leftChars="150" w:left="599"/>
        <w:outlineLvl w:val="0"/>
      </w:pPr>
      <w:r w:rsidRPr="00FE02D2">
        <w:rPr>
          <w:rFonts w:hint="eastAsia"/>
        </w:rPr>
        <w:t>コースは細分化されたコンテンツによって系統立てて設計されているか。</w:t>
      </w:r>
    </w:p>
    <w:p w14:paraId="1D67FC4B" w14:textId="45D468DD" w:rsidR="00E54747" w:rsidRPr="00FE02D2" w:rsidRDefault="00E54747" w:rsidP="00E54747">
      <w:pPr>
        <w:pStyle w:val="ab"/>
        <w:numPr>
          <w:ilvl w:val="0"/>
          <w:numId w:val="12"/>
        </w:numPr>
        <w:ind w:leftChars="150" w:left="599"/>
        <w:outlineLvl w:val="0"/>
      </w:pPr>
      <w:r w:rsidRPr="00FE02D2">
        <w:rPr>
          <w:rFonts w:hint="eastAsia"/>
        </w:rPr>
        <w:t>講座公開後には、管理・運営ができる体制が整っているか。</w:t>
      </w:r>
    </w:p>
    <w:p w14:paraId="37249465" w14:textId="0A06EF1A" w:rsidR="00E54747" w:rsidRPr="00657EAD" w:rsidRDefault="00E54747" w:rsidP="00D04811">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教育革新センターとの協働において、開発する体制が整っているか。</w:t>
      </w:r>
    </w:p>
    <w:p w14:paraId="6E32886C" w14:textId="23A87ABE" w:rsidR="00E54747" w:rsidRDefault="00E54747" w:rsidP="00E54747">
      <w:pPr>
        <w:pStyle w:val="p3"/>
        <w:rPr>
          <w:rStyle w:val="s1"/>
          <w:rFonts w:asciiTheme="minorEastAsia" w:eastAsiaTheme="minorEastAsia" w:hAnsiTheme="minorEastAsia"/>
          <w:sz w:val="21"/>
          <w:szCs w:val="21"/>
        </w:rPr>
      </w:pPr>
    </w:p>
    <w:p w14:paraId="0C41F27F" w14:textId="77777777" w:rsidR="0064180D" w:rsidRPr="00326537" w:rsidRDefault="0064180D" w:rsidP="00326537">
      <w:pPr>
        <w:pStyle w:val="p3"/>
        <w:rPr>
          <w:rStyle w:val="s1"/>
          <w:rFonts w:asciiTheme="minorEastAsia" w:eastAsiaTheme="minorEastAsia" w:hAnsiTheme="minorEastAsia"/>
          <w:sz w:val="21"/>
          <w:szCs w:val="21"/>
        </w:rPr>
      </w:pPr>
    </w:p>
    <w:p w14:paraId="1F17BAAA" w14:textId="1DD74BD0" w:rsidR="003217F7" w:rsidRPr="003217F7" w:rsidRDefault="0032653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６．</w:t>
      </w:r>
      <w:r w:rsidR="003217F7" w:rsidRPr="003217F7">
        <w:rPr>
          <w:rStyle w:val="s1"/>
          <w:rFonts w:asciiTheme="minorEastAsia" w:eastAsiaTheme="minorEastAsia" w:hAnsiTheme="minorEastAsia" w:hint="eastAsia"/>
          <w:sz w:val="21"/>
          <w:szCs w:val="21"/>
        </w:rPr>
        <w:t>スケジュール</w:t>
      </w:r>
    </w:p>
    <w:p w14:paraId="67842B26" w14:textId="470F707E" w:rsidR="00326537" w:rsidRPr="00657EAD" w:rsidRDefault="00326537" w:rsidP="0042028F">
      <w:pPr>
        <w:pStyle w:val="p3"/>
        <w:ind w:leftChars="100" w:left="210"/>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応募後、</w:t>
      </w:r>
      <w:r w:rsidR="00E84ED3" w:rsidRPr="0080470C">
        <w:rPr>
          <w:rStyle w:val="s1"/>
          <w:rFonts w:asciiTheme="minorHAnsi" w:eastAsiaTheme="minorEastAsia" w:hAnsiTheme="minorHAnsi" w:hint="eastAsia"/>
          <w:sz w:val="21"/>
          <w:szCs w:val="21"/>
        </w:rPr>
        <w:t>担当者とのヒアリングや選考チームによる審査を経て</w:t>
      </w:r>
      <w:r w:rsidR="00E54747" w:rsidRPr="00657EAD">
        <w:rPr>
          <w:rStyle w:val="s1"/>
          <w:rFonts w:asciiTheme="minorHAnsi" w:eastAsiaTheme="minorEastAsia" w:hAnsiTheme="minorHAnsi"/>
          <w:sz w:val="21"/>
          <w:szCs w:val="21"/>
        </w:rPr>
        <w:t>1</w:t>
      </w:r>
      <w:r w:rsidR="00E54747" w:rsidRPr="00657EAD">
        <w:rPr>
          <w:rStyle w:val="s1"/>
          <w:rFonts w:asciiTheme="minorHAnsi" w:eastAsiaTheme="minorEastAsia" w:hAnsiTheme="minorHAnsi" w:hint="eastAsia"/>
          <w:sz w:val="21"/>
          <w:szCs w:val="21"/>
        </w:rPr>
        <w:t>〜</w:t>
      </w:r>
      <w:r w:rsidRPr="00657EAD">
        <w:rPr>
          <w:rStyle w:val="s1"/>
          <w:rFonts w:asciiTheme="minorHAnsi" w:eastAsiaTheme="minorEastAsia" w:hAnsiTheme="minorHAnsi"/>
          <w:sz w:val="21"/>
          <w:szCs w:val="21"/>
        </w:rPr>
        <w:t>3</w:t>
      </w:r>
      <w:r w:rsidRPr="00657EAD">
        <w:rPr>
          <w:rStyle w:val="s1"/>
          <w:rFonts w:asciiTheme="minorHAnsi" w:eastAsiaTheme="minorEastAsia" w:hAnsiTheme="minorHAnsi" w:hint="eastAsia"/>
          <w:sz w:val="21"/>
          <w:szCs w:val="21"/>
        </w:rPr>
        <w:t>ヶ月を目処に応募者へ採否をご連絡します。</w:t>
      </w:r>
      <w:r w:rsidR="00E84ED3" w:rsidRPr="0080470C">
        <w:rPr>
          <w:rStyle w:val="s1"/>
          <w:rFonts w:asciiTheme="minorHAnsi" w:eastAsiaTheme="minorEastAsia" w:hAnsiTheme="minorHAnsi" w:hint="eastAsia"/>
          <w:sz w:val="21"/>
          <w:szCs w:val="21"/>
        </w:rPr>
        <w:t>また、採択決定後</w:t>
      </w:r>
      <w:r w:rsidR="00543C3F" w:rsidRPr="00657EAD">
        <w:rPr>
          <w:rStyle w:val="s1"/>
          <w:rFonts w:asciiTheme="minorHAnsi" w:eastAsiaTheme="minorEastAsia" w:hAnsiTheme="minorHAnsi" w:hint="eastAsia"/>
          <w:sz w:val="21"/>
          <w:szCs w:val="21"/>
        </w:rPr>
        <w:t>、他の</w:t>
      </w:r>
      <w:r w:rsidR="00543C3F" w:rsidRPr="00657EAD">
        <w:rPr>
          <w:rStyle w:val="s1"/>
          <w:rFonts w:asciiTheme="minorHAnsi" w:eastAsiaTheme="minorEastAsia" w:hAnsiTheme="minorHAnsi"/>
          <w:sz w:val="21"/>
          <w:szCs w:val="21"/>
        </w:rPr>
        <w:t>MOOC</w:t>
      </w:r>
      <w:r w:rsidR="00D96E37" w:rsidRPr="00657EAD">
        <w:rPr>
          <w:rStyle w:val="s1"/>
          <w:rFonts w:asciiTheme="minorHAnsi" w:eastAsiaTheme="minorEastAsia" w:hAnsiTheme="minorHAnsi" w:hint="eastAsia"/>
          <w:sz w:val="21"/>
          <w:szCs w:val="21"/>
        </w:rPr>
        <w:t>及び</w:t>
      </w:r>
      <w:r w:rsidR="00D96E37" w:rsidRPr="00657EAD">
        <w:rPr>
          <w:rStyle w:val="s1"/>
          <w:rFonts w:asciiTheme="minorHAnsi" w:eastAsiaTheme="minorEastAsia" w:hAnsiTheme="minorHAnsi"/>
          <w:sz w:val="21"/>
          <w:szCs w:val="21"/>
        </w:rPr>
        <w:t xml:space="preserve"> </w:t>
      </w:r>
      <w:r w:rsidR="00543C3F" w:rsidRPr="00657EAD">
        <w:rPr>
          <w:rStyle w:val="s1"/>
          <w:rFonts w:asciiTheme="minorHAnsi" w:eastAsiaTheme="minorEastAsia" w:hAnsiTheme="minorHAnsi"/>
          <w:sz w:val="21"/>
          <w:szCs w:val="21"/>
        </w:rPr>
        <w:t>SPOC</w:t>
      </w:r>
      <w:r w:rsidR="00543C3F" w:rsidRPr="00657EAD">
        <w:rPr>
          <w:rStyle w:val="s1"/>
          <w:rFonts w:asciiTheme="minorHAnsi" w:eastAsiaTheme="minorEastAsia" w:hAnsiTheme="minorHAnsi" w:hint="eastAsia"/>
          <w:sz w:val="21"/>
          <w:szCs w:val="21"/>
        </w:rPr>
        <w:t>開発</w:t>
      </w:r>
      <w:r w:rsidR="004E6C46">
        <w:rPr>
          <w:rStyle w:val="s1"/>
          <w:rFonts w:asciiTheme="minorHAnsi" w:eastAsiaTheme="minorEastAsia" w:hAnsiTheme="minorHAnsi" w:hint="eastAsia"/>
          <w:sz w:val="21"/>
          <w:szCs w:val="21"/>
        </w:rPr>
        <w:t>の実施時期</w:t>
      </w:r>
      <w:r w:rsidR="00543C3F" w:rsidRPr="00657EAD">
        <w:rPr>
          <w:rStyle w:val="s1"/>
          <w:rFonts w:asciiTheme="minorHAnsi" w:eastAsiaTheme="minorEastAsia" w:hAnsiTheme="minorHAnsi" w:hint="eastAsia"/>
          <w:sz w:val="21"/>
          <w:szCs w:val="21"/>
        </w:rPr>
        <w:t>を</w:t>
      </w:r>
      <w:r w:rsidR="00726268">
        <w:rPr>
          <w:rStyle w:val="s1"/>
          <w:rFonts w:asciiTheme="minorHAnsi" w:eastAsiaTheme="minorEastAsia" w:hAnsiTheme="minorHAnsi" w:hint="eastAsia"/>
          <w:sz w:val="21"/>
          <w:szCs w:val="21"/>
        </w:rPr>
        <w:t>ご</w:t>
      </w:r>
      <w:r w:rsidR="00543C3F" w:rsidRPr="00657EAD">
        <w:rPr>
          <w:rStyle w:val="s1"/>
          <w:rFonts w:asciiTheme="minorHAnsi" w:eastAsiaTheme="minorEastAsia" w:hAnsiTheme="minorHAnsi" w:hint="eastAsia"/>
          <w:sz w:val="21"/>
          <w:szCs w:val="21"/>
        </w:rPr>
        <w:t>相談させていただく場合が</w:t>
      </w:r>
      <w:r w:rsidR="003951CF">
        <w:rPr>
          <w:rStyle w:val="s1"/>
          <w:rFonts w:asciiTheme="minorHAnsi" w:eastAsiaTheme="minorEastAsia" w:hAnsiTheme="minorHAnsi" w:hint="eastAsia"/>
          <w:sz w:val="21"/>
          <w:szCs w:val="21"/>
        </w:rPr>
        <w:t>あり</w:t>
      </w:r>
      <w:r w:rsidR="00543C3F" w:rsidRPr="00657EAD">
        <w:rPr>
          <w:rStyle w:val="s1"/>
          <w:rFonts w:asciiTheme="minorHAnsi" w:eastAsiaTheme="minorEastAsia" w:hAnsiTheme="minorHAnsi" w:hint="eastAsia"/>
          <w:sz w:val="21"/>
          <w:szCs w:val="21"/>
        </w:rPr>
        <w:t>ます。</w:t>
      </w:r>
    </w:p>
    <w:p w14:paraId="0ABCE23A" w14:textId="77777777" w:rsidR="00326537" w:rsidRDefault="00326537" w:rsidP="003217F7">
      <w:pPr>
        <w:pStyle w:val="p3"/>
        <w:ind w:firstLineChars="50" w:firstLine="105"/>
        <w:rPr>
          <w:rStyle w:val="s1"/>
          <w:rFonts w:asciiTheme="minorEastAsia" w:eastAsiaTheme="minorEastAsia" w:hAnsiTheme="minorEastAsia"/>
          <w:sz w:val="21"/>
          <w:szCs w:val="21"/>
        </w:rPr>
      </w:pPr>
    </w:p>
    <w:p w14:paraId="549FBB0C" w14:textId="77777777" w:rsidR="003217F7" w:rsidRPr="003217F7" w:rsidRDefault="003217F7" w:rsidP="00326537">
      <w:pPr>
        <w:pStyle w:val="p3"/>
        <w:ind w:firstLineChars="50" w:firstLine="105"/>
        <w:jc w:val="right"/>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【本件担当，連絡先】</w:t>
      </w:r>
    </w:p>
    <w:p w14:paraId="20D0E9AD" w14:textId="706DA0DE" w:rsidR="00326537" w:rsidRPr="003217F7" w:rsidRDefault="003217F7" w:rsidP="00326537">
      <w:pPr>
        <w:pStyle w:val="p3"/>
        <w:ind w:firstLineChars="50" w:firstLine="105"/>
        <w:jc w:val="right"/>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教育革新センター</w:t>
      </w:r>
      <w:r w:rsidR="00543C3F">
        <w:rPr>
          <w:rStyle w:val="s1"/>
          <w:rFonts w:asciiTheme="minorEastAsia" w:eastAsiaTheme="minorEastAsia" w:hAnsiTheme="minorEastAsia" w:hint="eastAsia"/>
          <w:sz w:val="21"/>
          <w:szCs w:val="21"/>
        </w:rPr>
        <w:t xml:space="preserve">　</w:t>
      </w:r>
      <w:r w:rsidR="00D51C14">
        <w:rPr>
          <w:rStyle w:val="s1"/>
          <w:rFonts w:asciiTheme="minorEastAsia" w:eastAsiaTheme="minorEastAsia" w:hAnsiTheme="minorEastAsia" w:hint="eastAsia"/>
          <w:sz w:val="21"/>
          <w:szCs w:val="21"/>
        </w:rPr>
        <w:t>オンライン教育部門</w:t>
      </w:r>
    </w:p>
    <w:p w14:paraId="7F4B87DC" w14:textId="38C154F7" w:rsidR="00E54747" w:rsidRPr="00197A76" w:rsidRDefault="00EA72A8" w:rsidP="00197A76">
      <w:pPr>
        <w:pStyle w:val="p1"/>
        <w:ind w:firstLineChars="50" w:firstLine="105"/>
        <w:jc w:val="right"/>
        <w:rPr>
          <w:rStyle w:val="s1"/>
          <w:rFonts w:asciiTheme="minorEastAsia" w:hAnsiTheme="minorEastAsia"/>
          <w:color w:val="0000FF" w:themeColor="hyperlink"/>
          <w:sz w:val="21"/>
          <w:szCs w:val="21"/>
          <w:u w:val="single"/>
        </w:rPr>
      </w:pPr>
      <w:r w:rsidRPr="00EA72A8">
        <w:rPr>
          <w:rFonts w:asciiTheme="minorEastAsia" w:eastAsiaTheme="minorEastAsia" w:hAnsiTheme="minorEastAsia" w:hint="eastAsia"/>
          <w:sz w:val="21"/>
          <w:szCs w:val="21"/>
        </w:rPr>
        <w:t>内線：</w:t>
      </w:r>
      <w:r w:rsidR="00D51C14">
        <w:rPr>
          <w:rStyle w:val="s1"/>
          <w:rFonts w:asciiTheme="minorEastAsia" w:eastAsiaTheme="minorEastAsia" w:hAnsiTheme="minorEastAsia" w:hint="eastAsia"/>
          <w:sz w:val="21"/>
          <w:szCs w:val="21"/>
        </w:rPr>
        <w:t>2993</w:t>
      </w:r>
      <w:r w:rsidR="00F25CC9">
        <w:rPr>
          <w:rStyle w:val="s1"/>
          <w:rFonts w:asciiTheme="minorEastAsia" w:eastAsiaTheme="minorEastAsia" w:hAnsiTheme="minorEastAsia" w:hint="eastAsia"/>
          <w:sz w:val="21"/>
          <w:szCs w:val="21"/>
        </w:rPr>
        <w:t xml:space="preserve">　</w:t>
      </w:r>
      <w:r w:rsidRPr="00EA72A8">
        <w:rPr>
          <w:rFonts w:asciiTheme="minorEastAsia" w:hAnsiTheme="minorEastAsia"/>
          <w:sz w:val="21"/>
          <w:szCs w:val="21"/>
        </w:rPr>
        <w:t xml:space="preserve">Email: </w:t>
      </w:r>
      <w:hyperlink r:id="rId8" w:history="1">
        <w:r w:rsidR="003217F7" w:rsidRPr="00A92E14">
          <w:rPr>
            <w:rStyle w:val="a8"/>
            <w:rFonts w:asciiTheme="minorEastAsia" w:hAnsiTheme="minorEastAsia"/>
            <w:sz w:val="21"/>
            <w:szCs w:val="21"/>
          </w:rPr>
          <w:t>oedo@citl.titech.ac.jp</w:t>
        </w:r>
      </w:hyperlink>
    </w:p>
    <w:p w14:paraId="14F2079C" w14:textId="77777777" w:rsidR="00D04811" w:rsidRDefault="00D04811">
      <w:pPr>
        <w:widowControl/>
        <w:jc w:val="left"/>
        <w:rPr>
          <w:rStyle w:val="s1"/>
          <w:rFonts w:asciiTheme="minorHAnsi" w:hAnsiTheme="minorHAnsi" w:cs="Times New Roman" w:hint="eastAsia"/>
          <w:color w:val="454545"/>
          <w:kern w:val="0"/>
          <w:sz w:val="21"/>
          <w:szCs w:val="21"/>
        </w:rPr>
      </w:pPr>
      <w:bookmarkStart w:id="0" w:name="_GoBack"/>
      <w:bookmarkEnd w:id="0"/>
    </w:p>
    <w:p w14:paraId="37F057B1" w14:textId="26BD2AD4" w:rsidR="00326537" w:rsidRPr="00C87B32" w:rsidRDefault="006F59AB" w:rsidP="006F59AB">
      <w:pPr>
        <w:pStyle w:val="p1"/>
        <w:rPr>
          <w:rStyle w:val="s1"/>
          <w:rFonts w:asciiTheme="minorHAnsi" w:eastAsiaTheme="minorEastAsia" w:hAnsiTheme="minorHAnsi"/>
          <w:sz w:val="21"/>
          <w:szCs w:val="21"/>
          <w:bdr w:val="single" w:sz="4" w:space="0" w:color="auto"/>
        </w:rPr>
      </w:pPr>
      <w:r w:rsidRPr="00C87B32">
        <w:rPr>
          <w:rStyle w:val="s1"/>
          <w:rFonts w:asciiTheme="minorHAnsi" w:eastAsiaTheme="minorEastAsia" w:hAnsiTheme="minorHAnsi" w:hint="eastAsia"/>
          <w:sz w:val="21"/>
          <w:szCs w:val="21"/>
          <w:bdr w:val="single" w:sz="4" w:space="0" w:color="auto"/>
        </w:rPr>
        <w:lastRenderedPageBreak/>
        <w:t>参考</w:t>
      </w:r>
      <w:r w:rsidR="00326537" w:rsidRPr="00C87B32">
        <w:rPr>
          <w:rStyle w:val="s1"/>
          <w:rFonts w:asciiTheme="minorHAnsi" w:eastAsiaTheme="minorEastAsia" w:hAnsiTheme="minorHAnsi" w:hint="eastAsia"/>
          <w:sz w:val="21"/>
          <w:szCs w:val="21"/>
          <w:bdr w:val="single" w:sz="4" w:space="0" w:color="auto"/>
        </w:rPr>
        <w:t>資料</w:t>
      </w:r>
    </w:p>
    <w:p w14:paraId="1295A806" w14:textId="77777777" w:rsidR="00326537" w:rsidRDefault="00326537" w:rsidP="006F59AB">
      <w:pPr>
        <w:pStyle w:val="p1"/>
        <w:rPr>
          <w:rStyle w:val="s1"/>
          <w:rFonts w:asciiTheme="minorHAnsi" w:eastAsiaTheme="minorEastAsia" w:hAnsiTheme="minorHAnsi"/>
          <w:sz w:val="21"/>
          <w:szCs w:val="21"/>
        </w:rPr>
      </w:pPr>
    </w:p>
    <w:p w14:paraId="35C9E464" w14:textId="6F1DB73B" w:rsidR="00326537" w:rsidRPr="00326537" w:rsidRDefault="00326537" w:rsidP="006F59AB">
      <w:pPr>
        <w:pStyle w:val="p1"/>
        <w:rPr>
          <w:rStyle w:val="s1"/>
          <w:rFonts w:asciiTheme="minorHAnsi" w:eastAsiaTheme="minorEastAsia" w:hAnsiTheme="minorHAnsi"/>
          <w:sz w:val="21"/>
          <w:szCs w:val="21"/>
        </w:rPr>
      </w:pPr>
      <w:r>
        <w:rPr>
          <w:rStyle w:val="s1"/>
          <w:rFonts w:asciiTheme="minorHAnsi" w:eastAsiaTheme="minorEastAsia" w:hAnsiTheme="minorHAnsi" w:hint="eastAsia"/>
          <w:sz w:val="21"/>
          <w:szCs w:val="21"/>
        </w:rPr>
        <w:t>■</w:t>
      </w:r>
      <w:r w:rsidR="006F59AB" w:rsidRPr="006F59AB">
        <w:rPr>
          <w:rStyle w:val="s1"/>
          <w:rFonts w:asciiTheme="minorHAnsi" w:eastAsiaTheme="minorEastAsia" w:hAnsiTheme="minorHAnsi"/>
          <w:sz w:val="21"/>
          <w:szCs w:val="21"/>
        </w:rPr>
        <w:t>本学における</w:t>
      </w:r>
      <w:r w:rsidR="006F59AB" w:rsidRPr="006F59AB">
        <w:rPr>
          <w:rStyle w:val="s1"/>
          <w:rFonts w:asciiTheme="minorHAnsi" w:eastAsiaTheme="minorEastAsia" w:hAnsiTheme="minorHAnsi"/>
          <w:sz w:val="21"/>
          <w:szCs w:val="21"/>
        </w:rPr>
        <w:t>MOOC</w:t>
      </w:r>
      <w:r>
        <w:rPr>
          <w:rStyle w:val="s1"/>
          <w:rFonts w:asciiTheme="minorHAnsi" w:eastAsiaTheme="minorEastAsia" w:hAnsiTheme="minorHAnsi"/>
          <w:sz w:val="21"/>
          <w:szCs w:val="21"/>
        </w:rPr>
        <w:t>提供について</w:t>
      </w:r>
    </w:p>
    <w:p w14:paraId="4A62882D" w14:textId="7F46B07D" w:rsidR="006F59AB" w:rsidRPr="006F59AB" w:rsidRDefault="006F59AB" w:rsidP="00522544">
      <w:pPr>
        <w:pStyle w:val="p3"/>
        <w:ind w:leftChars="100" w:left="210"/>
        <w:rPr>
          <w:rFonts w:asciiTheme="minorHAnsi" w:eastAsiaTheme="minorEastAsia" w:hAnsiTheme="minorHAnsi"/>
          <w:sz w:val="21"/>
          <w:szCs w:val="21"/>
        </w:rPr>
      </w:pPr>
      <w:r w:rsidRPr="006F59AB">
        <w:rPr>
          <w:rStyle w:val="s1"/>
          <w:rFonts w:asciiTheme="minorHAnsi" w:eastAsiaTheme="minorEastAsia" w:hAnsiTheme="minorHAnsi"/>
          <w:sz w:val="21"/>
          <w:szCs w:val="21"/>
        </w:rPr>
        <w:t>MOOC</w:t>
      </w:r>
      <w:r w:rsidR="00197A76">
        <w:rPr>
          <w:rFonts w:asciiTheme="minorHAnsi" w:eastAsiaTheme="minorEastAsia" w:hAnsiTheme="minorHAnsi" w:hint="eastAsia"/>
          <w:sz w:val="21"/>
          <w:szCs w:val="21"/>
        </w:rPr>
        <w:t>（</w:t>
      </w:r>
      <w:r w:rsidRPr="006F59AB">
        <w:rPr>
          <w:rStyle w:val="s1"/>
          <w:rFonts w:asciiTheme="minorHAnsi" w:eastAsiaTheme="minorEastAsia" w:hAnsiTheme="minorHAnsi"/>
          <w:sz w:val="21"/>
          <w:szCs w:val="21"/>
        </w:rPr>
        <w:t>Massive Open Online Course</w:t>
      </w:r>
      <w:r w:rsidR="00197A76">
        <w:rPr>
          <w:rFonts w:asciiTheme="minorHAnsi" w:eastAsiaTheme="minorEastAsia" w:hAnsiTheme="minorHAnsi" w:hint="eastAsia"/>
          <w:sz w:val="21"/>
          <w:szCs w:val="21"/>
        </w:rPr>
        <w:t>）</w:t>
      </w:r>
      <w:r w:rsidRPr="006F59AB">
        <w:rPr>
          <w:rFonts w:asciiTheme="minorHAnsi" w:eastAsiaTheme="minorEastAsia" w:hAnsiTheme="minorHAnsi"/>
          <w:sz w:val="21"/>
          <w:szCs w:val="21"/>
        </w:rPr>
        <w:t>は、インターネットで誰もが受講することができるオンライン</w:t>
      </w:r>
      <w:r w:rsidR="00E54747">
        <w:rPr>
          <w:rFonts w:asciiTheme="minorHAnsi" w:eastAsiaTheme="minorEastAsia" w:hAnsiTheme="minorHAnsi" w:hint="eastAsia"/>
          <w:sz w:val="21"/>
          <w:szCs w:val="21"/>
        </w:rPr>
        <w:t>講座（オンデマンドコース）</w:t>
      </w:r>
      <w:r w:rsidRPr="006F59AB">
        <w:rPr>
          <w:rFonts w:asciiTheme="minorHAnsi" w:eastAsiaTheme="minorEastAsia" w:hAnsiTheme="minorHAnsi"/>
          <w:sz w:val="21"/>
          <w:szCs w:val="21"/>
        </w:rPr>
        <w:t>です。本学では地球惑星科学、建築学、電気電子工学、技術者倫理、オートファジー</w:t>
      </w:r>
      <w:r w:rsidR="00CD5FFB">
        <w:rPr>
          <w:rFonts w:asciiTheme="minorHAnsi" w:eastAsiaTheme="minorEastAsia" w:hAnsiTheme="minorHAnsi" w:hint="eastAsia"/>
          <w:sz w:val="21"/>
          <w:szCs w:val="21"/>
        </w:rPr>
        <w:t>、ものつくり（機械工学）</w:t>
      </w:r>
      <w:r w:rsidR="00E73086">
        <w:rPr>
          <w:rFonts w:asciiTheme="minorHAnsi" w:eastAsiaTheme="minorEastAsia" w:hAnsiTheme="minorHAnsi" w:hint="eastAsia"/>
          <w:sz w:val="21"/>
          <w:szCs w:val="21"/>
        </w:rPr>
        <w:t>、経営工学、法律、コンピュータサイエンス</w:t>
      </w:r>
      <w:r w:rsidRPr="006F59AB">
        <w:rPr>
          <w:rFonts w:asciiTheme="minorHAnsi" w:eastAsiaTheme="minorEastAsia" w:hAnsiTheme="minorHAnsi"/>
          <w:sz w:val="21"/>
          <w:szCs w:val="21"/>
        </w:rPr>
        <w:t>の</w:t>
      </w:r>
      <w:r w:rsidRPr="006F59AB">
        <w:rPr>
          <w:rStyle w:val="s1"/>
          <w:rFonts w:asciiTheme="minorHAnsi" w:eastAsiaTheme="minorEastAsia" w:hAnsiTheme="minorHAnsi"/>
          <w:sz w:val="21"/>
          <w:szCs w:val="21"/>
        </w:rPr>
        <w:t>MOOC</w:t>
      </w:r>
      <w:r w:rsidRPr="006F59AB">
        <w:rPr>
          <w:rFonts w:asciiTheme="minorHAnsi" w:eastAsiaTheme="minorEastAsia" w:hAnsiTheme="minorHAnsi"/>
          <w:sz w:val="21"/>
          <w:szCs w:val="21"/>
        </w:rPr>
        <w:t>を配信して</w:t>
      </w:r>
      <w:r w:rsidR="00E54747">
        <w:rPr>
          <w:rFonts w:asciiTheme="minorHAnsi" w:eastAsiaTheme="minorEastAsia" w:hAnsiTheme="minorHAnsi" w:hint="eastAsia"/>
          <w:sz w:val="21"/>
          <w:szCs w:val="21"/>
        </w:rPr>
        <w:t>います。</w:t>
      </w:r>
    </w:p>
    <w:p w14:paraId="2D199B2B" w14:textId="249D84FD" w:rsidR="006F59AB" w:rsidRPr="006F59AB" w:rsidRDefault="006F59AB" w:rsidP="002F5C51">
      <w:pPr>
        <w:pStyle w:val="p1"/>
        <w:ind w:firstLineChars="50" w:firstLine="105"/>
        <w:jc w:val="right"/>
        <w:rPr>
          <w:rFonts w:asciiTheme="minorHAnsi" w:hAnsiTheme="minorHAnsi"/>
          <w:sz w:val="21"/>
          <w:szCs w:val="21"/>
        </w:rPr>
      </w:pPr>
    </w:p>
    <w:p w14:paraId="4975F8E8" w14:textId="7BF591BB" w:rsidR="006F59AB" w:rsidRPr="006F59AB" w:rsidRDefault="00326537">
      <w:pPr>
        <w:widowControl/>
        <w:jc w:val="left"/>
        <w:rPr>
          <w:rFonts w:cs="Times New Roman"/>
          <w:color w:val="454545"/>
          <w:kern w:val="0"/>
          <w:szCs w:val="21"/>
        </w:rPr>
      </w:pPr>
      <w:r>
        <w:rPr>
          <w:rFonts w:cs="Times New Roman" w:hint="eastAsia"/>
          <w:color w:val="454545"/>
          <w:kern w:val="0"/>
          <w:szCs w:val="21"/>
        </w:rPr>
        <w:t>■</w:t>
      </w:r>
      <w:r w:rsidR="002133B5" w:rsidRPr="006F59AB">
        <w:rPr>
          <w:rFonts w:cs="Times New Roman"/>
          <w:color w:val="454545"/>
          <w:kern w:val="0"/>
          <w:szCs w:val="21"/>
        </w:rPr>
        <w:t>本学における</w:t>
      </w:r>
      <w:r w:rsidR="00197A76">
        <w:rPr>
          <w:rFonts w:cs="Times New Roman" w:hint="eastAsia"/>
          <w:color w:val="454545"/>
          <w:kern w:val="0"/>
          <w:szCs w:val="21"/>
        </w:rPr>
        <w:t>オンデマンドコース</w:t>
      </w:r>
      <w:r w:rsidR="002133B5" w:rsidRPr="006F59AB">
        <w:rPr>
          <w:rFonts w:cs="Times New Roman"/>
          <w:color w:val="454545"/>
          <w:kern w:val="0"/>
          <w:szCs w:val="21"/>
        </w:rPr>
        <w:t>開発の流れ</w:t>
      </w:r>
      <w:r w:rsidR="00ED7D41">
        <w:rPr>
          <w:rFonts w:cs="Times New Roman" w:hint="eastAsia"/>
          <w:color w:val="454545"/>
          <w:kern w:val="0"/>
          <w:szCs w:val="21"/>
        </w:rPr>
        <w:t>：</w:t>
      </w:r>
      <w:r w:rsidR="00ED7D41">
        <w:rPr>
          <w:rFonts w:cs="Times New Roman" w:hint="eastAsia"/>
          <w:color w:val="454545"/>
          <w:kern w:val="0"/>
          <w:szCs w:val="21"/>
        </w:rPr>
        <w:t>4</w:t>
      </w:r>
      <w:r w:rsidR="00ED7D41">
        <w:rPr>
          <w:rFonts w:cs="Times New Roman" w:hint="eastAsia"/>
          <w:color w:val="454545"/>
          <w:kern w:val="0"/>
          <w:szCs w:val="21"/>
        </w:rPr>
        <w:t>週間構成の</w:t>
      </w:r>
      <w:r w:rsidR="00ED7D41">
        <w:rPr>
          <w:rFonts w:cs="Times New Roman"/>
          <w:color w:val="454545"/>
          <w:kern w:val="0"/>
          <w:szCs w:val="21"/>
        </w:rPr>
        <w:t>MOOC</w:t>
      </w:r>
      <w:r w:rsidR="00ED7D41">
        <w:rPr>
          <w:rFonts w:cs="Times New Roman" w:hint="eastAsia"/>
          <w:color w:val="454545"/>
          <w:kern w:val="0"/>
          <w:szCs w:val="21"/>
        </w:rPr>
        <w:t>の場合</w:t>
      </w:r>
    </w:p>
    <w:p w14:paraId="354F8FE6" w14:textId="3B62C888" w:rsidR="002133B5" w:rsidRDefault="0073565B" w:rsidP="00657EAD">
      <w:pPr>
        <w:widowControl/>
        <w:jc w:val="center"/>
      </w:pPr>
      <w:r>
        <w:rPr>
          <w:noProof/>
        </w:rPr>
        <mc:AlternateContent>
          <mc:Choice Requires="wps">
            <w:drawing>
              <wp:anchor distT="0" distB="0" distL="114300" distR="114300" simplePos="0" relativeHeight="251659264" behindDoc="0" locked="0" layoutInCell="1" allowOverlap="1" wp14:anchorId="57B3D6BB" wp14:editId="44AE19F2">
                <wp:simplePos x="0" y="0"/>
                <wp:positionH relativeFrom="column">
                  <wp:posOffset>3295650</wp:posOffset>
                </wp:positionH>
                <wp:positionV relativeFrom="paragraph">
                  <wp:posOffset>47625</wp:posOffset>
                </wp:positionV>
                <wp:extent cx="13335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3500" cy="285750"/>
                        </a:xfrm>
                        <a:prstGeom prst="rect">
                          <a:avLst/>
                        </a:prstGeom>
                        <a:solidFill>
                          <a:schemeClr val="lt1"/>
                        </a:solidFill>
                        <a:ln w="6350">
                          <a:noFill/>
                        </a:ln>
                      </wps:spPr>
                      <wps:txbx>
                        <w:txbxContent>
                          <w:p w14:paraId="57E96899" w14:textId="08AE47D0" w:rsidR="0073565B" w:rsidRPr="0073565B" w:rsidRDefault="0073565B">
                            <w:pPr>
                              <w:rPr>
                                <w:rFonts w:ascii="HGPｺﾞｼｯｸE" w:eastAsia="HGPｺﾞｼｯｸE" w:hAnsi="HGPｺﾞｼｯｸE"/>
                              </w:rPr>
                            </w:pPr>
                            <w:r w:rsidRPr="0073565B">
                              <w:rPr>
                                <w:rFonts w:ascii="HGPｺﾞｼｯｸE" w:eastAsia="HGPｺﾞｼｯｸE" w:hAnsi="HGPｺﾞｼｯｸE" w:hint="eastAsia"/>
                                <w:sz w:val="16"/>
                                <w:szCs w:val="16"/>
                              </w:rPr>
                              <w:t>オンライン教育部門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3D6BB" id="_x0000_t202" coordsize="21600,21600" o:spt="202" path="m,l,21600r21600,l21600,xe">
                <v:stroke joinstyle="miter"/>
                <v:path gradientshapeok="t" o:connecttype="rect"/>
              </v:shapetype>
              <v:shape id="テキスト ボックス 4" o:spid="_x0000_s1026" type="#_x0000_t202" style="position:absolute;left:0;text-align:left;margin-left:259.5pt;margin-top:3.75pt;width:10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" fillcolor="white [3201]" stroked="f" strokeweight=".5pt">
                <v:textbox>
                  <w:txbxContent>
                    <w:p w14:paraId="57E96899" w14:textId="08AE47D0" w:rsidR="0073565B" w:rsidRPr="0073565B" w:rsidRDefault="0073565B">
                      <w:pPr>
                        <w:rPr>
                          <w:rFonts w:ascii="HGPｺﾞｼｯｸE" w:eastAsia="HGPｺﾞｼｯｸE" w:hAnsi="HGPｺﾞｼｯｸE"/>
                        </w:rPr>
                      </w:pPr>
                      <w:r w:rsidRPr="0073565B">
                        <w:rPr>
                          <w:rFonts w:ascii="HGPｺﾞｼｯｸE" w:eastAsia="HGPｺﾞｼｯｸE" w:hAnsi="HGPｺﾞｼｯｸE" w:hint="eastAsia"/>
                          <w:sz w:val="16"/>
                          <w:szCs w:val="16"/>
                        </w:rPr>
                        <w:t>オンライン教育部門</w:t>
                      </w:r>
                    </w:p>
                  </w:txbxContent>
                </v:textbox>
              </v:shape>
            </w:pict>
          </mc:Fallback>
        </mc:AlternateContent>
      </w:r>
      <w:r w:rsidR="00955746" w:rsidRPr="00955746">
        <w:rPr>
          <w:noProof/>
        </w:rPr>
        <w:drawing>
          <wp:inline distT="0" distB="0" distL="0" distR="0" wp14:anchorId="7F048447" wp14:editId="3A666C7E">
            <wp:extent cx="3132850" cy="39139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9365" cy="3922112"/>
                    </a:xfrm>
                    <a:prstGeom prst="rect">
                      <a:avLst/>
                    </a:prstGeom>
                  </pic:spPr>
                </pic:pic>
              </a:graphicData>
            </a:graphic>
          </wp:inline>
        </w:drawing>
      </w:r>
    </w:p>
    <w:p w14:paraId="49BE3CD6" w14:textId="17F1EDD3" w:rsidR="002133B5" w:rsidRDefault="002133B5" w:rsidP="00C87B32">
      <w:pPr>
        <w:pStyle w:val="ae"/>
      </w:pPr>
    </w:p>
    <w:sectPr w:rsidR="002133B5" w:rsidSect="00742414">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650851" w16cex:dateUtc="2023-12-12T0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68CE8" w14:textId="77777777" w:rsidR="00083E9A" w:rsidRDefault="00083E9A" w:rsidP="002156F0">
      <w:r>
        <w:separator/>
      </w:r>
    </w:p>
  </w:endnote>
  <w:endnote w:type="continuationSeparator" w:id="0">
    <w:p w14:paraId="51EA940E" w14:textId="77777777" w:rsidR="00083E9A" w:rsidRDefault="00083E9A" w:rsidP="002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Interface">
    <w:altName w:val="ＭＳ ゴシック"/>
    <w:charset w:val="80"/>
    <w:family w:val="swiss"/>
    <w:pitch w:val="variable"/>
    <w:sig w:usb0="00000000" w:usb1="7AC7FFFF" w:usb2="00000012" w:usb3="00000000" w:csb0="0002000D" w:csb1="00000000"/>
  </w:font>
  <w:font w:name="Helvetica Neue">
    <w:charset w:val="00"/>
    <w:family w:val="auto"/>
    <w:pitch w:val="variable"/>
    <w:sig w:usb0="E50002FF" w:usb1="500079DB" w:usb2="00000010" w:usb3="00000000" w:csb0="00000001"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B66B" w14:textId="77777777" w:rsidR="00083E9A" w:rsidRDefault="00083E9A" w:rsidP="002156F0">
      <w:r>
        <w:separator/>
      </w:r>
    </w:p>
  </w:footnote>
  <w:footnote w:type="continuationSeparator" w:id="0">
    <w:p w14:paraId="47DE84A6" w14:textId="77777777" w:rsidR="00083E9A" w:rsidRDefault="00083E9A" w:rsidP="0021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722"/>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D6BD9"/>
    <w:multiLevelType w:val="hybridMultilevel"/>
    <w:tmpl w:val="FD7050C8"/>
    <w:lvl w:ilvl="0" w:tplc="A16C53EC">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 w15:restartNumberingAfterBreak="0">
    <w:nsid w:val="3E310C40"/>
    <w:multiLevelType w:val="hybridMultilevel"/>
    <w:tmpl w:val="B972FA14"/>
    <w:lvl w:ilvl="0" w:tplc="53B6CF0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E249D"/>
    <w:multiLevelType w:val="hybridMultilevel"/>
    <w:tmpl w:val="924C00F4"/>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655C8"/>
    <w:multiLevelType w:val="hybridMultilevel"/>
    <w:tmpl w:val="D0781938"/>
    <w:lvl w:ilvl="0" w:tplc="4FF49208">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4E8474FC"/>
    <w:multiLevelType w:val="hybridMultilevel"/>
    <w:tmpl w:val="65EEBE5A"/>
    <w:lvl w:ilvl="0" w:tplc="6382CE06">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6" w15:restartNumberingAfterBreak="0">
    <w:nsid w:val="51E87EC0"/>
    <w:multiLevelType w:val="hybridMultilevel"/>
    <w:tmpl w:val="95B017B4"/>
    <w:lvl w:ilvl="0" w:tplc="BDEE0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84553"/>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58F3"/>
    <w:multiLevelType w:val="hybridMultilevel"/>
    <w:tmpl w:val="645EF140"/>
    <w:lvl w:ilvl="0" w:tplc="E75AECCE">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9" w15:restartNumberingAfterBreak="0">
    <w:nsid w:val="71632FA0"/>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13899"/>
    <w:multiLevelType w:val="hybridMultilevel"/>
    <w:tmpl w:val="D690D146"/>
    <w:lvl w:ilvl="0" w:tplc="CB10BECA">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1" w15:restartNumberingAfterBreak="0">
    <w:nsid w:val="75FA3864"/>
    <w:multiLevelType w:val="hybridMultilevel"/>
    <w:tmpl w:val="FA949186"/>
    <w:lvl w:ilvl="0" w:tplc="26C6BBB8">
      <w:start w:val="1"/>
      <w:numFmt w:val="bullet"/>
      <w:lvlText w:val=""/>
      <w:lvlJc w:val="left"/>
      <w:pPr>
        <w:ind w:left="389" w:hanging="28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A7227F3"/>
    <w:multiLevelType w:val="hybridMultilevel"/>
    <w:tmpl w:val="7C1CAB72"/>
    <w:lvl w:ilvl="0" w:tplc="04090001">
      <w:start w:val="1"/>
      <w:numFmt w:val="bullet"/>
      <w:lvlText w:val=""/>
      <w:lvlJc w:val="left"/>
      <w:pPr>
        <w:ind w:left="2102" w:hanging="420"/>
      </w:pPr>
      <w:rPr>
        <w:rFonts w:ascii="Symbol" w:hAnsi="Symbol" w:hint="default"/>
      </w:rPr>
    </w:lvl>
    <w:lvl w:ilvl="1" w:tplc="0409000B" w:tentative="1">
      <w:start w:val="1"/>
      <w:numFmt w:val="bullet"/>
      <w:lvlText w:val=""/>
      <w:lvlJc w:val="left"/>
      <w:pPr>
        <w:ind w:left="2522" w:hanging="420"/>
      </w:pPr>
      <w:rPr>
        <w:rFonts w:ascii="Wingdings" w:hAnsi="Wingdings" w:hint="default"/>
      </w:rPr>
    </w:lvl>
    <w:lvl w:ilvl="2" w:tplc="0409000D" w:tentative="1">
      <w:start w:val="1"/>
      <w:numFmt w:val="bullet"/>
      <w:lvlText w:val=""/>
      <w:lvlJc w:val="left"/>
      <w:pPr>
        <w:ind w:left="2942" w:hanging="420"/>
      </w:pPr>
      <w:rPr>
        <w:rFonts w:ascii="Wingdings" w:hAnsi="Wingdings" w:hint="default"/>
      </w:rPr>
    </w:lvl>
    <w:lvl w:ilvl="3" w:tplc="04090001" w:tentative="1">
      <w:start w:val="1"/>
      <w:numFmt w:val="bullet"/>
      <w:lvlText w:val=""/>
      <w:lvlJc w:val="left"/>
      <w:pPr>
        <w:ind w:left="3362" w:hanging="420"/>
      </w:pPr>
      <w:rPr>
        <w:rFonts w:ascii="Wingdings" w:hAnsi="Wingdings" w:hint="default"/>
      </w:rPr>
    </w:lvl>
    <w:lvl w:ilvl="4" w:tplc="0409000B" w:tentative="1">
      <w:start w:val="1"/>
      <w:numFmt w:val="bullet"/>
      <w:lvlText w:val=""/>
      <w:lvlJc w:val="left"/>
      <w:pPr>
        <w:ind w:left="3782" w:hanging="420"/>
      </w:pPr>
      <w:rPr>
        <w:rFonts w:ascii="Wingdings" w:hAnsi="Wingdings" w:hint="default"/>
      </w:rPr>
    </w:lvl>
    <w:lvl w:ilvl="5" w:tplc="0409000D" w:tentative="1">
      <w:start w:val="1"/>
      <w:numFmt w:val="bullet"/>
      <w:lvlText w:val=""/>
      <w:lvlJc w:val="left"/>
      <w:pPr>
        <w:ind w:left="4202" w:hanging="420"/>
      </w:pPr>
      <w:rPr>
        <w:rFonts w:ascii="Wingdings" w:hAnsi="Wingdings" w:hint="default"/>
      </w:rPr>
    </w:lvl>
    <w:lvl w:ilvl="6" w:tplc="04090001" w:tentative="1">
      <w:start w:val="1"/>
      <w:numFmt w:val="bullet"/>
      <w:lvlText w:val=""/>
      <w:lvlJc w:val="left"/>
      <w:pPr>
        <w:ind w:left="4622" w:hanging="420"/>
      </w:pPr>
      <w:rPr>
        <w:rFonts w:ascii="Wingdings" w:hAnsi="Wingdings" w:hint="default"/>
      </w:rPr>
    </w:lvl>
    <w:lvl w:ilvl="7" w:tplc="0409000B" w:tentative="1">
      <w:start w:val="1"/>
      <w:numFmt w:val="bullet"/>
      <w:lvlText w:val=""/>
      <w:lvlJc w:val="left"/>
      <w:pPr>
        <w:ind w:left="5042" w:hanging="420"/>
      </w:pPr>
      <w:rPr>
        <w:rFonts w:ascii="Wingdings" w:hAnsi="Wingdings" w:hint="default"/>
      </w:rPr>
    </w:lvl>
    <w:lvl w:ilvl="8" w:tplc="0409000D" w:tentative="1">
      <w:start w:val="1"/>
      <w:numFmt w:val="bullet"/>
      <w:lvlText w:val=""/>
      <w:lvlJc w:val="left"/>
      <w:pPr>
        <w:ind w:left="5462" w:hanging="420"/>
      </w:pPr>
      <w:rPr>
        <w:rFonts w:ascii="Wingdings" w:hAnsi="Wingdings" w:hint="default"/>
      </w:rPr>
    </w:lvl>
  </w:abstractNum>
  <w:num w:numId="1">
    <w:abstractNumId w:val="4"/>
  </w:num>
  <w:num w:numId="2">
    <w:abstractNumId w:val="10"/>
  </w:num>
  <w:num w:numId="3">
    <w:abstractNumId w:val="8"/>
  </w:num>
  <w:num w:numId="4">
    <w:abstractNumId w:val="5"/>
  </w:num>
  <w:num w:numId="5">
    <w:abstractNumId w:val="1"/>
  </w:num>
  <w:num w:numId="6">
    <w:abstractNumId w:val="6"/>
  </w:num>
  <w:num w:numId="7">
    <w:abstractNumId w:val="2"/>
  </w:num>
  <w:num w:numId="8">
    <w:abstractNumId w:val="9"/>
  </w:num>
  <w:num w:numId="9">
    <w:abstractNumId w:val="7"/>
  </w:num>
  <w:num w:numId="10">
    <w:abstractNumId w:val="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6B"/>
    <w:rsid w:val="00003B2F"/>
    <w:rsid w:val="00066658"/>
    <w:rsid w:val="00083E9A"/>
    <w:rsid w:val="00086FF0"/>
    <w:rsid w:val="000B237D"/>
    <w:rsid w:val="000C73C6"/>
    <w:rsid w:val="000D43F2"/>
    <w:rsid w:val="000D45E2"/>
    <w:rsid w:val="000D6EA1"/>
    <w:rsid w:val="000F08D1"/>
    <w:rsid w:val="0010664B"/>
    <w:rsid w:val="00121DF7"/>
    <w:rsid w:val="00155490"/>
    <w:rsid w:val="00166866"/>
    <w:rsid w:val="0017360A"/>
    <w:rsid w:val="00177615"/>
    <w:rsid w:val="00197A76"/>
    <w:rsid w:val="001A7FC1"/>
    <w:rsid w:val="001D65E2"/>
    <w:rsid w:val="001E5FF3"/>
    <w:rsid w:val="001F1AF3"/>
    <w:rsid w:val="001F555F"/>
    <w:rsid w:val="002133B5"/>
    <w:rsid w:val="002156F0"/>
    <w:rsid w:val="00225481"/>
    <w:rsid w:val="00240350"/>
    <w:rsid w:val="00246A27"/>
    <w:rsid w:val="00253C67"/>
    <w:rsid w:val="002777B6"/>
    <w:rsid w:val="002A3D2F"/>
    <w:rsid w:val="002A4B85"/>
    <w:rsid w:val="002C30CD"/>
    <w:rsid w:val="002C6727"/>
    <w:rsid w:val="002D4656"/>
    <w:rsid w:val="002E314D"/>
    <w:rsid w:val="002F5C51"/>
    <w:rsid w:val="00301EF3"/>
    <w:rsid w:val="00304053"/>
    <w:rsid w:val="00307504"/>
    <w:rsid w:val="003217F7"/>
    <w:rsid w:val="00323950"/>
    <w:rsid w:val="00326537"/>
    <w:rsid w:val="00326C28"/>
    <w:rsid w:val="00331336"/>
    <w:rsid w:val="00334864"/>
    <w:rsid w:val="003472D8"/>
    <w:rsid w:val="003951CF"/>
    <w:rsid w:val="003959AC"/>
    <w:rsid w:val="003A574C"/>
    <w:rsid w:val="003B7639"/>
    <w:rsid w:val="003C2C13"/>
    <w:rsid w:val="003C313E"/>
    <w:rsid w:val="003C3483"/>
    <w:rsid w:val="003D1F53"/>
    <w:rsid w:val="003D3B8F"/>
    <w:rsid w:val="003E2B71"/>
    <w:rsid w:val="003F2A89"/>
    <w:rsid w:val="003F370E"/>
    <w:rsid w:val="004044EC"/>
    <w:rsid w:val="00412BAE"/>
    <w:rsid w:val="00417B25"/>
    <w:rsid w:val="0042028F"/>
    <w:rsid w:val="00427C4D"/>
    <w:rsid w:val="00427F09"/>
    <w:rsid w:val="00434BBB"/>
    <w:rsid w:val="00441B21"/>
    <w:rsid w:val="00467392"/>
    <w:rsid w:val="0047452B"/>
    <w:rsid w:val="00483AE1"/>
    <w:rsid w:val="004A01D5"/>
    <w:rsid w:val="004B2447"/>
    <w:rsid w:val="004C4597"/>
    <w:rsid w:val="004D395D"/>
    <w:rsid w:val="004E3954"/>
    <w:rsid w:val="004E3D6D"/>
    <w:rsid w:val="004E6C46"/>
    <w:rsid w:val="004F49BF"/>
    <w:rsid w:val="00522544"/>
    <w:rsid w:val="00530D56"/>
    <w:rsid w:val="00543C3F"/>
    <w:rsid w:val="00547D87"/>
    <w:rsid w:val="0055137F"/>
    <w:rsid w:val="00566290"/>
    <w:rsid w:val="00571E73"/>
    <w:rsid w:val="0059245D"/>
    <w:rsid w:val="0059250C"/>
    <w:rsid w:val="005A2940"/>
    <w:rsid w:val="005B04C0"/>
    <w:rsid w:val="005B059D"/>
    <w:rsid w:val="005B3728"/>
    <w:rsid w:val="005B428F"/>
    <w:rsid w:val="005C5911"/>
    <w:rsid w:val="005D375C"/>
    <w:rsid w:val="005D44C2"/>
    <w:rsid w:val="005E0839"/>
    <w:rsid w:val="005E0C24"/>
    <w:rsid w:val="005F1BA0"/>
    <w:rsid w:val="0061472F"/>
    <w:rsid w:val="00624C3C"/>
    <w:rsid w:val="006302B5"/>
    <w:rsid w:val="00631518"/>
    <w:rsid w:val="0063553E"/>
    <w:rsid w:val="0064180D"/>
    <w:rsid w:val="00657EAD"/>
    <w:rsid w:val="00686533"/>
    <w:rsid w:val="006A1707"/>
    <w:rsid w:val="006D0346"/>
    <w:rsid w:val="006D7777"/>
    <w:rsid w:val="006F59AB"/>
    <w:rsid w:val="007058AB"/>
    <w:rsid w:val="00711794"/>
    <w:rsid w:val="00726268"/>
    <w:rsid w:val="00726852"/>
    <w:rsid w:val="00733B8C"/>
    <w:rsid w:val="0073565B"/>
    <w:rsid w:val="00742414"/>
    <w:rsid w:val="00755E15"/>
    <w:rsid w:val="00762030"/>
    <w:rsid w:val="00772103"/>
    <w:rsid w:val="007737DD"/>
    <w:rsid w:val="00782FB0"/>
    <w:rsid w:val="0079148C"/>
    <w:rsid w:val="007A5DE2"/>
    <w:rsid w:val="007B6020"/>
    <w:rsid w:val="007F4D29"/>
    <w:rsid w:val="0080470C"/>
    <w:rsid w:val="00817F29"/>
    <w:rsid w:val="00821ECF"/>
    <w:rsid w:val="008265F3"/>
    <w:rsid w:val="00834965"/>
    <w:rsid w:val="0083525A"/>
    <w:rsid w:val="008458F3"/>
    <w:rsid w:val="0085712A"/>
    <w:rsid w:val="0086131D"/>
    <w:rsid w:val="00892A30"/>
    <w:rsid w:val="008A5F8E"/>
    <w:rsid w:val="008A65D6"/>
    <w:rsid w:val="008C743E"/>
    <w:rsid w:val="008D32CC"/>
    <w:rsid w:val="008D77A7"/>
    <w:rsid w:val="00934124"/>
    <w:rsid w:val="00944393"/>
    <w:rsid w:val="009507F7"/>
    <w:rsid w:val="00955746"/>
    <w:rsid w:val="00961A8F"/>
    <w:rsid w:val="009620F2"/>
    <w:rsid w:val="0097379C"/>
    <w:rsid w:val="00984622"/>
    <w:rsid w:val="00990C1E"/>
    <w:rsid w:val="009B2880"/>
    <w:rsid w:val="009C5CC5"/>
    <w:rsid w:val="009C658B"/>
    <w:rsid w:val="009F04C3"/>
    <w:rsid w:val="009F0AC7"/>
    <w:rsid w:val="00A2600D"/>
    <w:rsid w:val="00A37362"/>
    <w:rsid w:val="00A456D7"/>
    <w:rsid w:val="00A63762"/>
    <w:rsid w:val="00A6620E"/>
    <w:rsid w:val="00AB3432"/>
    <w:rsid w:val="00AB7E93"/>
    <w:rsid w:val="00AD6876"/>
    <w:rsid w:val="00AF2C4B"/>
    <w:rsid w:val="00AF3FB3"/>
    <w:rsid w:val="00B06301"/>
    <w:rsid w:val="00B07740"/>
    <w:rsid w:val="00B261DF"/>
    <w:rsid w:val="00B428CA"/>
    <w:rsid w:val="00B47D37"/>
    <w:rsid w:val="00B50E7F"/>
    <w:rsid w:val="00B60992"/>
    <w:rsid w:val="00B61DC7"/>
    <w:rsid w:val="00B649A3"/>
    <w:rsid w:val="00B64E7C"/>
    <w:rsid w:val="00B73E46"/>
    <w:rsid w:val="00B82CC7"/>
    <w:rsid w:val="00B83810"/>
    <w:rsid w:val="00B83C5A"/>
    <w:rsid w:val="00BA21F0"/>
    <w:rsid w:val="00BA5979"/>
    <w:rsid w:val="00BA6632"/>
    <w:rsid w:val="00BD0FC7"/>
    <w:rsid w:val="00BD26F5"/>
    <w:rsid w:val="00C026BD"/>
    <w:rsid w:val="00C22AC7"/>
    <w:rsid w:val="00C27185"/>
    <w:rsid w:val="00C27368"/>
    <w:rsid w:val="00C30F66"/>
    <w:rsid w:val="00C32D7D"/>
    <w:rsid w:val="00C8586B"/>
    <w:rsid w:val="00C87B32"/>
    <w:rsid w:val="00C91CAA"/>
    <w:rsid w:val="00CB3315"/>
    <w:rsid w:val="00CB661C"/>
    <w:rsid w:val="00CC0837"/>
    <w:rsid w:val="00CD5FFB"/>
    <w:rsid w:val="00D04811"/>
    <w:rsid w:val="00D125C1"/>
    <w:rsid w:val="00D16548"/>
    <w:rsid w:val="00D51C14"/>
    <w:rsid w:val="00D96E37"/>
    <w:rsid w:val="00D978E9"/>
    <w:rsid w:val="00DB5EC9"/>
    <w:rsid w:val="00DC7DFA"/>
    <w:rsid w:val="00DD05E5"/>
    <w:rsid w:val="00DD416B"/>
    <w:rsid w:val="00DF0AF8"/>
    <w:rsid w:val="00E0461A"/>
    <w:rsid w:val="00E10696"/>
    <w:rsid w:val="00E33236"/>
    <w:rsid w:val="00E46257"/>
    <w:rsid w:val="00E54747"/>
    <w:rsid w:val="00E56AF2"/>
    <w:rsid w:val="00E67698"/>
    <w:rsid w:val="00E73086"/>
    <w:rsid w:val="00E84ED3"/>
    <w:rsid w:val="00E855FD"/>
    <w:rsid w:val="00E87F45"/>
    <w:rsid w:val="00EA5013"/>
    <w:rsid w:val="00EA7154"/>
    <w:rsid w:val="00EA72A8"/>
    <w:rsid w:val="00EB3A12"/>
    <w:rsid w:val="00ED1AED"/>
    <w:rsid w:val="00ED7D41"/>
    <w:rsid w:val="00EE0530"/>
    <w:rsid w:val="00EE6473"/>
    <w:rsid w:val="00F25CC9"/>
    <w:rsid w:val="00F26675"/>
    <w:rsid w:val="00F41203"/>
    <w:rsid w:val="00F50A02"/>
    <w:rsid w:val="00F54CB6"/>
    <w:rsid w:val="00F679C1"/>
    <w:rsid w:val="00F74FD1"/>
    <w:rsid w:val="00F76731"/>
    <w:rsid w:val="00F904CC"/>
    <w:rsid w:val="00F9250F"/>
    <w:rsid w:val="00F96814"/>
    <w:rsid w:val="00F9737E"/>
    <w:rsid w:val="00FB59CF"/>
    <w:rsid w:val="00FB6848"/>
    <w:rsid w:val="00FB7A8C"/>
    <w:rsid w:val="00FD56A2"/>
    <w:rsid w:val="00FE02D2"/>
    <w:rsid w:val="00FE21B7"/>
    <w:rsid w:val="00FE437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9D7B0"/>
  <w15:docId w15:val="{0B9695A7-99B9-B34C-AB28-13E9768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6F0"/>
    <w:pPr>
      <w:tabs>
        <w:tab w:val="center" w:pos="4252"/>
        <w:tab w:val="right" w:pos="8504"/>
      </w:tabs>
      <w:snapToGrid w:val="0"/>
    </w:pPr>
  </w:style>
  <w:style w:type="character" w:customStyle="1" w:styleId="a5">
    <w:name w:val="ヘッダー (文字)"/>
    <w:basedOn w:val="a0"/>
    <w:link w:val="a4"/>
    <w:uiPriority w:val="99"/>
    <w:rsid w:val="002156F0"/>
  </w:style>
  <w:style w:type="paragraph" w:styleId="a6">
    <w:name w:val="footer"/>
    <w:basedOn w:val="a"/>
    <w:link w:val="a7"/>
    <w:uiPriority w:val="99"/>
    <w:unhideWhenUsed/>
    <w:rsid w:val="002156F0"/>
    <w:pPr>
      <w:tabs>
        <w:tab w:val="center" w:pos="4252"/>
        <w:tab w:val="right" w:pos="8504"/>
      </w:tabs>
      <w:snapToGrid w:val="0"/>
    </w:pPr>
  </w:style>
  <w:style w:type="character" w:customStyle="1" w:styleId="a7">
    <w:name w:val="フッター (文字)"/>
    <w:basedOn w:val="a0"/>
    <w:link w:val="a6"/>
    <w:uiPriority w:val="99"/>
    <w:rsid w:val="002156F0"/>
  </w:style>
  <w:style w:type="character" w:styleId="a8">
    <w:name w:val="Hyperlink"/>
    <w:basedOn w:val="a0"/>
    <w:uiPriority w:val="99"/>
    <w:unhideWhenUsed/>
    <w:rsid w:val="00C22AC7"/>
    <w:rPr>
      <w:color w:val="0000FF" w:themeColor="hyperlink"/>
      <w:u w:val="single"/>
    </w:rPr>
  </w:style>
  <w:style w:type="paragraph" w:styleId="Web">
    <w:name w:val="Normal (Web)"/>
    <w:basedOn w:val="a"/>
    <w:uiPriority w:val="99"/>
    <w:semiHidden/>
    <w:unhideWhenUsed/>
    <w:rsid w:val="004D3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A1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707"/>
    <w:rPr>
      <w:rFonts w:asciiTheme="majorHAnsi" w:eastAsiaTheme="majorEastAsia" w:hAnsiTheme="majorHAnsi" w:cstheme="majorBidi"/>
      <w:sz w:val="18"/>
      <w:szCs w:val="18"/>
    </w:rPr>
  </w:style>
  <w:style w:type="paragraph" w:customStyle="1" w:styleId="p1">
    <w:name w:val="p1"/>
    <w:basedOn w:val="a"/>
    <w:rsid w:val="00EA72A8"/>
    <w:pPr>
      <w:widowControl/>
      <w:jc w:val="left"/>
    </w:pPr>
    <w:rPr>
      <w:rFonts w:ascii=".Hiragino Kaku Gothic Interface" w:eastAsia=".Hiragino Kaku Gothic Interface" w:hAnsi=".Hiragino Kaku Gothic Interface" w:cs="Times New Roman"/>
      <w:color w:val="454545"/>
      <w:kern w:val="0"/>
      <w:sz w:val="18"/>
      <w:szCs w:val="18"/>
    </w:rPr>
  </w:style>
  <w:style w:type="paragraph" w:customStyle="1" w:styleId="p2">
    <w:name w:val="p2"/>
    <w:basedOn w:val="a"/>
    <w:rsid w:val="00EA72A8"/>
    <w:pPr>
      <w:widowControl/>
    </w:pPr>
    <w:rPr>
      <w:rFonts w:ascii="Helvetica Neue" w:hAnsi="Helvetica Neue" w:cs="Times New Roman"/>
      <w:color w:val="454545"/>
      <w:kern w:val="0"/>
      <w:sz w:val="18"/>
      <w:szCs w:val="18"/>
    </w:rPr>
  </w:style>
  <w:style w:type="paragraph" w:customStyle="1" w:styleId="p3">
    <w:name w:val="p3"/>
    <w:basedOn w:val="a"/>
    <w:rsid w:val="00EA72A8"/>
    <w:pPr>
      <w:widowControl/>
    </w:pPr>
    <w:rPr>
      <w:rFonts w:ascii=".Hiragino Kaku Gothic Interface" w:eastAsia=".Hiragino Kaku Gothic Interface" w:hAnsi=".Hiragino Kaku Gothic Interface" w:cs="Times New Roman"/>
      <w:color w:val="454545"/>
      <w:kern w:val="0"/>
      <w:sz w:val="18"/>
      <w:szCs w:val="18"/>
    </w:rPr>
  </w:style>
  <w:style w:type="paragraph" w:customStyle="1" w:styleId="p4">
    <w:name w:val="p4"/>
    <w:basedOn w:val="a"/>
    <w:rsid w:val="00EA72A8"/>
    <w:pPr>
      <w:widowControl/>
      <w:jc w:val="left"/>
    </w:pPr>
    <w:rPr>
      <w:rFonts w:ascii="Helvetica Neue" w:hAnsi="Helvetica Neue" w:cs="Times New Roman"/>
      <w:color w:val="454545"/>
      <w:kern w:val="0"/>
      <w:sz w:val="18"/>
      <w:szCs w:val="18"/>
    </w:rPr>
  </w:style>
  <w:style w:type="paragraph" w:customStyle="1" w:styleId="p5">
    <w:name w:val="p5"/>
    <w:basedOn w:val="a"/>
    <w:rsid w:val="00EA72A8"/>
    <w:pPr>
      <w:widowControl/>
      <w:jc w:val="left"/>
    </w:pPr>
    <w:rPr>
      <w:rFonts w:ascii="Helvetica Neue" w:hAnsi="Helvetica Neue" w:cs="Times New Roman"/>
      <w:color w:val="454545"/>
      <w:kern w:val="0"/>
      <w:sz w:val="18"/>
      <w:szCs w:val="18"/>
    </w:rPr>
  </w:style>
  <w:style w:type="character" w:customStyle="1" w:styleId="s1">
    <w:name w:val="s1"/>
    <w:basedOn w:val="a0"/>
    <w:rsid w:val="00EA72A8"/>
    <w:rPr>
      <w:rFonts w:ascii="Helvetica Neue" w:hAnsi="Helvetica Neue" w:hint="default"/>
      <w:sz w:val="18"/>
      <w:szCs w:val="18"/>
    </w:rPr>
  </w:style>
  <w:style w:type="character" w:customStyle="1" w:styleId="s2">
    <w:name w:val="s2"/>
    <w:basedOn w:val="a0"/>
    <w:rsid w:val="00EA72A8"/>
    <w:rPr>
      <w:rFonts w:ascii=".Hiragino Kaku Gothic Interface" w:eastAsia=".Hiragino Kaku Gothic Interface" w:hAnsi=".Hiragino Kaku Gothic Interface" w:hint="eastAsia"/>
      <w:sz w:val="18"/>
      <w:szCs w:val="18"/>
    </w:rPr>
  </w:style>
  <w:style w:type="character" w:customStyle="1" w:styleId="s3">
    <w:name w:val="s3"/>
    <w:basedOn w:val="a0"/>
    <w:rsid w:val="00EA72A8"/>
    <w:rPr>
      <w:u w:val="single"/>
    </w:rPr>
  </w:style>
  <w:style w:type="character" w:customStyle="1" w:styleId="apple-converted-space">
    <w:name w:val="apple-converted-space"/>
    <w:basedOn w:val="a0"/>
    <w:rsid w:val="00EA72A8"/>
  </w:style>
  <w:style w:type="character" w:customStyle="1" w:styleId="apple-tab-span">
    <w:name w:val="apple-tab-span"/>
    <w:basedOn w:val="a0"/>
    <w:rsid w:val="00631518"/>
  </w:style>
  <w:style w:type="paragraph" w:styleId="ab">
    <w:name w:val="List Paragraph"/>
    <w:basedOn w:val="a"/>
    <w:uiPriority w:val="34"/>
    <w:qFormat/>
    <w:rsid w:val="003C313E"/>
    <w:pPr>
      <w:ind w:leftChars="400" w:left="960"/>
    </w:pPr>
  </w:style>
  <w:style w:type="character" w:customStyle="1" w:styleId="1">
    <w:name w:val="未解決のメンション1"/>
    <w:basedOn w:val="a0"/>
    <w:uiPriority w:val="99"/>
    <w:rsid w:val="00301EF3"/>
    <w:rPr>
      <w:color w:val="605E5C"/>
      <w:shd w:val="clear" w:color="auto" w:fill="E1DFDD"/>
    </w:rPr>
  </w:style>
  <w:style w:type="paragraph" w:styleId="ac">
    <w:name w:val="Note Heading"/>
    <w:basedOn w:val="a"/>
    <w:next w:val="a"/>
    <w:link w:val="ad"/>
    <w:uiPriority w:val="99"/>
    <w:unhideWhenUsed/>
    <w:rsid w:val="00331336"/>
    <w:pPr>
      <w:jc w:val="center"/>
    </w:pPr>
    <w:rPr>
      <w:rFonts w:asciiTheme="minorEastAsia" w:hAnsiTheme="minorEastAsia" w:cs="Times New Roman"/>
      <w:color w:val="454545"/>
      <w:kern w:val="0"/>
      <w:szCs w:val="21"/>
    </w:rPr>
  </w:style>
  <w:style w:type="character" w:customStyle="1" w:styleId="ad">
    <w:name w:val="記 (文字)"/>
    <w:basedOn w:val="a0"/>
    <w:link w:val="ac"/>
    <w:uiPriority w:val="99"/>
    <w:rsid w:val="00331336"/>
    <w:rPr>
      <w:rFonts w:asciiTheme="minorEastAsia" w:hAnsiTheme="minorEastAsia" w:cs="Times New Roman"/>
      <w:color w:val="454545"/>
      <w:kern w:val="0"/>
      <w:szCs w:val="21"/>
    </w:rPr>
  </w:style>
  <w:style w:type="paragraph" w:styleId="ae">
    <w:name w:val="Closing"/>
    <w:basedOn w:val="a"/>
    <w:link w:val="af"/>
    <w:uiPriority w:val="99"/>
    <w:unhideWhenUsed/>
    <w:rsid w:val="00331336"/>
    <w:pPr>
      <w:jc w:val="right"/>
    </w:pPr>
    <w:rPr>
      <w:rFonts w:asciiTheme="minorEastAsia" w:hAnsiTheme="minorEastAsia" w:cs="Times New Roman"/>
      <w:color w:val="454545"/>
      <w:kern w:val="0"/>
      <w:szCs w:val="21"/>
    </w:rPr>
  </w:style>
  <w:style w:type="character" w:customStyle="1" w:styleId="af">
    <w:name w:val="結語 (文字)"/>
    <w:basedOn w:val="a0"/>
    <w:link w:val="ae"/>
    <w:uiPriority w:val="99"/>
    <w:rsid w:val="00331336"/>
    <w:rPr>
      <w:rFonts w:asciiTheme="minorEastAsia" w:hAnsiTheme="minorEastAsia" w:cs="Times New Roman"/>
      <w:color w:val="454545"/>
      <w:kern w:val="0"/>
      <w:szCs w:val="21"/>
    </w:rPr>
  </w:style>
  <w:style w:type="character" w:styleId="af0">
    <w:name w:val="FollowedHyperlink"/>
    <w:basedOn w:val="a0"/>
    <w:uiPriority w:val="99"/>
    <w:semiHidden/>
    <w:unhideWhenUsed/>
    <w:rsid w:val="00D96E37"/>
    <w:rPr>
      <w:color w:val="800080" w:themeColor="followedHyperlink"/>
      <w:u w:val="single"/>
    </w:rPr>
  </w:style>
  <w:style w:type="paragraph" w:styleId="af1">
    <w:name w:val="Revision"/>
    <w:hidden/>
    <w:uiPriority w:val="99"/>
    <w:semiHidden/>
    <w:rsid w:val="00CB3315"/>
  </w:style>
  <w:style w:type="character" w:styleId="af2">
    <w:name w:val="annotation reference"/>
    <w:basedOn w:val="a0"/>
    <w:uiPriority w:val="99"/>
    <w:semiHidden/>
    <w:unhideWhenUsed/>
    <w:rsid w:val="00D978E9"/>
    <w:rPr>
      <w:sz w:val="16"/>
      <w:szCs w:val="16"/>
    </w:rPr>
  </w:style>
  <w:style w:type="paragraph" w:styleId="af3">
    <w:name w:val="annotation text"/>
    <w:basedOn w:val="a"/>
    <w:link w:val="af4"/>
    <w:uiPriority w:val="99"/>
    <w:semiHidden/>
    <w:unhideWhenUsed/>
    <w:rsid w:val="00D978E9"/>
    <w:rPr>
      <w:sz w:val="20"/>
      <w:szCs w:val="20"/>
    </w:rPr>
  </w:style>
  <w:style w:type="character" w:customStyle="1" w:styleId="af4">
    <w:name w:val="コメント文字列 (文字)"/>
    <w:basedOn w:val="a0"/>
    <w:link w:val="af3"/>
    <w:uiPriority w:val="99"/>
    <w:semiHidden/>
    <w:rsid w:val="00D978E9"/>
    <w:rPr>
      <w:sz w:val="20"/>
      <w:szCs w:val="20"/>
    </w:rPr>
  </w:style>
  <w:style w:type="paragraph" w:styleId="af5">
    <w:name w:val="annotation subject"/>
    <w:basedOn w:val="af3"/>
    <w:next w:val="af3"/>
    <w:link w:val="af6"/>
    <w:uiPriority w:val="99"/>
    <w:semiHidden/>
    <w:unhideWhenUsed/>
    <w:rsid w:val="00D978E9"/>
    <w:rPr>
      <w:b/>
      <w:bCs/>
    </w:rPr>
  </w:style>
  <w:style w:type="character" w:customStyle="1" w:styleId="af6">
    <w:name w:val="コメント内容 (文字)"/>
    <w:basedOn w:val="af4"/>
    <w:link w:val="af5"/>
    <w:uiPriority w:val="99"/>
    <w:semiHidden/>
    <w:rsid w:val="00D97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9303">
      <w:bodyDiv w:val="1"/>
      <w:marLeft w:val="0"/>
      <w:marRight w:val="0"/>
      <w:marTop w:val="0"/>
      <w:marBottom w:val="0"/>
      <w:divBdr>
        <w:top w:val="none" w:sz="0" w:space="0" w:color="auto"/>
        <w:left w:val="none" w:sz="0" w:space="0" w:color="auto"/>
        <w:bottom w:val="none" w:sz="0" w:space="0" w:color="auto"/>
        <w:right w:val="none" w:sz="0" w:space="0" w:color="auto"/>
      </w:divBdr>
    </w:div>
    <w:div w:id="510873238">
      <w:bodyDiv w:val="1"/>
      <w:marLeft w:val="0"/>
      <w:marRight w:val="0"/>
      <w:marTop w:val="0"/>
      <w:marBottom w:val="0"/>
      <w:divBdr>
        <w:top w:val="none" w:sz="0" w:space="0" w:color="auto"/>
        <w:left w:val="none" w:sz="0" w:space="0" w:color="auto"/>
        <w:bottom w:val="none" w:sz="0" w:space="0" w:color="auto"/>
        <w:right w:val="none" w:sz="0" w:space="0" w:color="auto"/>
      </w:divBdr>
    </w:div>
    <w:div w:id="791678614">
      <w:bodyDiv w:val="1"/>
      <w:marLeft w:val="0"/>
      <w:marRight w:val="0"/>
      <w:marTop w:val="0"/>
      <w:marBottom w:val="0"/>
      <w:divBdr>
        <w:top w:val="none" w:sz="0" w:space="0" w:color="auto"/>
        <w:left w:val="none" w:sz="0" w:space="0" w:color="auto"/>
        <w:bottom w:val="none" w:sz="0" w:space="0" w:color="auto"/>
        <w:right w:val="none" w:sz="0" w:space="0" w:color="auto"/>
      </w:divBdr>
    </w:div>
    <w:div w:id="11677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do@citl.titech.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4E15-8A8D-4C8D-BC63-DE3BEE54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Yuki Yoshihara</cp:lastModifiedBy>
  <cp:revision>6</cp:revision>
  <cp:lastPrinted>2017-08-18T03:47:00Z</cp:lastPrinted>
  <dcterms:created xsi:type="dcterms:W3CDTF">2023-12-14T00:14:00Z</dcterms:created>
  <dcterms:modified xsi:type="dcterms:W3CDTF">2023-12-14T04:51:00Z</dcterms:modified>
</cp:coreProperties>
</file>